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733" w:rsidRPr="00FD3493" w:rsidRDefault="008D7B10" w:rsidP="003D0733">
      <w:pPr>
        <w:jc w:val="center"/>
        <w:rPr>
          <w:b/>
        </w:rPr>
      </w:pPr>
      <w:r>
        <w:rPr>
          <w:b/>
        </w:rPr>
        <w:t>AR</w:t>
      </w:r>
      <w:r w:rsidR="003D0733" w:rsidRPr="00FD3493">
        <w:rPr>
          <w:b/>
        </w:rPr>
        <w:t>TICLE 3 ZONING DISTRICTS</w:t>
      </w:r>
    </w:p>
    <w:p w:rsidR="003D0733" w:rsidRPr="00816004" w:rsidRDefault="003D0733" w:rsidP="003D0733"/>
    <w:p w:rsidR="003D0733" w:rsidRPr="00FD3493" w:rsidRDefault="003D0733" w:rsidP="00FB3116">
      <w:pPr>
        <w:numPr>
          <w:ilvl w:val="0"/>
          <w:numId w:val="29"/>
        </w:numPr>
        <w:rPr>
          <w:b/>
        </w:rPr>
      </w:pPr>
      <w:bookmarkStart w:id="0" w:name="_Toc520183781"/>
      <w:r w:rsidRPr="00FD3493">
        <w:rPr>
          <w:b/>
        </w:rPr>
        <w:t>GENERAL</w:t>
      </w:r>
      <w:bookmarkEnd w:id="0"/>
    </w:p>
    <w:p w:rsidR="003D0733" w:rsidRPr="00816004" w:rsidRDefault="003D0733" w:rsidP="003D0733"/>
    <w:p w:rsidR="003D0733" w:rsidRPr="00FD3493" w:rsidRDefault="003D0733" w:rsidP="00FB3116">
      <w:pPr>
        <w:numPr>
          <w:ilvl w:val="0"/>
          <w:numId w:val="30"/>
        </w:numPr>
        <w:ind w:left="1080"/>
        <w:rPr>
          <w:b/>
        </w:rPr>
      </w:pPr>
      <w:r w:rsidRPr="00FD3493">
        <w:rPr>
          <w:b/>
        </w:rPr>
        <w:t>SHORT TITLE</w:t>
      </w:r>
    </w:p>
    <w:p w:rsidR="003D0733" w:rsidRPr="00816004" w:rsidRDefault="003D0733" w:rsidP="003D0733">
      <w:pPr>
        <w:ind w:left="360"/>
      </w:pPr>
    </w:p>
    <w:p w:rsidR="003D0733" w:rsidRPr="00816004" w:rsidRDefault="003D0733" w:rsidP="003D0733">
      <w:pPr>
        <w:ind w:left="1080"/>
      </w:pPr>
      <w:r w:rsidRPr="00816004">
        <w:t>This Article shall be known and may be cited as the "Zoning Ordinance of the City of Brewer, Maine," and will be referred to herein as this "Ordinance" or "Article."</w:t>
      </w:r>
    </w:p>
    <w:p w:rsidR="003D0733" w:rsidRPr="00816004" w:rsidRDefault="003D0733" w:rsidP="003D0733">
      <w:pPr>
        <w:ind w:left="360"/>
      </w:pPr>
    </w:p>
    <w:p w:rsidR="003D0733" w:rsidRPr="00FD3493" w:rsidRDefault="003D0733" w:rsidP="00FB3116">
      <w:pPr>
        <w:numPr>
          <w:ilvl w:val="0"/>
          <w:numId w:val="30"/>
        </w:numPr>
        <w:ind w:left="1080"/>
        <w:rPr>
          <w:b/>
        </w:rPr>
      </w:pPr>
      <w:r w:rsidRPr="00FD3493">
        <w:rPr>
          <w:b/>
        </w:rPr>
        <w:t>BASIC REQUIREMENTS</w:t>
      </w:r>
    </w:p>
    <w:p w:rsidR="003D0733" w:rsidRPr="00816004" w:rsidRDefault="003D0733" w:rsidP="003D0733">
      <w:pPr>
        <w:ind w:left="360"/>
      </w:pPr>
    </w:p>
    <w:p w:rsidR="003D0733" w:rsidRPr="00816004" w:rsidRDefault="003D0733" w:rsidP="003D0733">
      <w:pPr>
        <w:ind w:left="1080"/>
      </w:pPr>
      <w:r w:rsidRPr="00816004">
        <w:t>All buildings or structures hereinafter erected, reconstructed, altered, enlarged or moved, and uses of premises in the City shall be in conformity with the provisions of this Ordinance.  No building, structure, land or water area shall be used for any purpose or in any manner except as permitted within the district in which such building, structure, land, or water area is located.</w:t>
      </w:r>
    </w:p>
    <w:p w:rsidR="003D0733" w:rsidRPr="00816004" w:rsidRDefault="003D0733" w:rsidP="003D0733"/>
    <w:p w:rsidR="003D0733" w:rsidRPr="00FD3493" w:rsidRDefault="003D0733" w:rsidP="00FB3116">
      <w:pPr>
        <w:numPr>
          <w:ilvl w:val="0"/>
          <w:numId w:val="29"/>
        </w:numPr>
        <w:rPr>
          <w:b/>
        </w:rPr>
      </w:pPr>
      <w:bookmarkStart w:id="1" w:name="_Toc520183782"/>
      <w:r w:rsidRPr="00FD3493">
        <w:rPr>
          <w:b/>
        </w:rPr>
        <w:t>ESTABLISHMENT OF DISTRICTS</w:t>
      </w:r>
      <w:bookmarkEnd w:id="1"/>
    </w:p>
    <w:p w:rsidR="003D0733" w:rsidRPr="00816004" w:rsidRDefault="003D0733" w:rsidP="003D0733"/>
    <w:p w:rsidR="003D0733" w:rsidRPr="00816004" w:rsidRDefault="003D0733" w:rsidP="003D0733">
      <w:pPr>
        <w:ind w:left="720"/>
      </w:pPr>
      <w:r w:rsidRPr="00816004">
        <w:t>For the purposes of this Ordinance, the City of Brewer is hereby divided into the following districts as set forth in this Ordinance and as shown on the Official Zoning Map:</w:t>
      </w:r>
    </w:p>
    <w:p w:rsidR="003D0733" w:rsidRPr="00816004" w:rsidRDefault="003D0733" w:rsidP="003D0733"/>
    <w:p w:rsidR="003D0733" w:rsidRPr="00816004" w:rsidRDefault="003D0733" w:rsidP="003D0733">
      <w:pPr>
        <w:ind w:left="360"/>
      </w:pPr>
      <w:r w:rsidRPr="00816004">
        <w:t>Rural</w:t>
      </w:r>
      <w:r w:rsidRPr="00816004">
        <w:tab/>
      </w:r>
      <w:r w:rsidRPr="00816004">
        <w:tab/>
        <w:t>Rural</w:t>
      </w:r>
    </w:p>
    <w:p w:rsidR="003D0733" w:rsidRPr="00816004" w:rsidRDefault="003D0733" w:rsidP="003D0733">
      <w:pPr>
        <w:ind w:left="360"/>
      </w:pPr>
      <w:r w:rsidRPr="00816004">
        <w:t>LDR</w:t>
      </w:r>
      <w:r w:rsidRPr="00816004">
        <w:tab/>
      </w:r>
      <w:r w:rsidRPr="00816004">
        <w:tab/>
        <w:t>Low Density Residential</w:t>
      </w:r>
    </w:p>
    <w:p w:rsidR="003D0733" w:rsidRPr="00816004" w:rsidRDefault="003D0733" w:rsidP="003D0733">
      <w:pPr>
        <w:ind w:left="360"/>
      </w:pPr>
      <w:r w:rsidRPr="00816004">
        <w:t>MDR-1</w:t>
      </w:r>
      <w:r w:rsidRPr="00816004">
        <w:tab/>
      </w:r>
      <w:r>
        <w:tab/>
      </w:r>
      <w:r w:rsidRPr="00816004">
        <w:t>Medium Density Residential-1</w:t>
      </w:r>
    </w:p>
    <w:p w:rsidR="003D0733" w:rsidRPr="00816004" w:rsidRDefault="003D0733" w:rsidP="003D0733">
      <w:pPr>
        <w:ind w:left="360"/>
      </w:pPr>
      <w:r w:rsidRPr="00816004">
        <w:t>MDR-2</w:t>
      </w:r>
      <w:r w:rsidRPr="00816004">
        <w:tab/>
      </w:r>
      <w:r>
        <w:tab/>
      </w:r>
      <w:r w:rsidRPr="00816004">
        <w:t>Medium Density Residential-2</w:t>
      </w:r>
    </w:p>
    <w:p w:rsidR="003D0733" w:rsidRPr="00816004" w:rsidRDefault="003D0733" w:rsidP="003D0733">
      <w:pPr>
        <w:ind w:left="360"/>
      </w:pPr>
      <w:r w:rsidRPr="00816004">
        <w:t>HDR</w:t>
      </w:r>
      <w:r w:rsidRPr="00816004">
        <w:tab/>
      </w:r>
      <w:r w:rsidRPr="00816004">
        <w:tab/>
        <w:t>High Density Residential</w:t>
      </w:r>
    </w:p>
    <w:p w:rsidR="003D0733" w:rsidRPr="00816004" w:rsidRDefault="003D0733" w:rsidP="003D0733">
      <w:pPr>
        <w:ind w:left="360"/>
      </w:pPr>
      <w:r w:rsidRPr="00816004">
        <w:t>HDR-2</w:t>
      </w:r>
      <w:r w:rsidRPr="00816004">
        <w:tab/>
      </w:r>
      <w:r w:rsidRPr="00816004">
        <w:tab/>
        <w:t>High Density Residential-2</w:t>
      </w:r>
    </w:p>
    <w:p w:rsidR="003D0733" w:rsidRPr="00816004" w:rsidRDefault="003D0733" w:rsidP="003D0733">
      <w:pPr>
        <w:ind w:left="360"/>
      </w:pPr>
      <w:r w:rsidRPr="00816004">
        <w:t>CB</w:t>
      </w:r>
      <w:r w:rsidRPr="00816004">
        <w:tab/>
      </w:r>
      <w:r w:rsidRPr="00816004">
        <w:tab/>
      </w:r>
      <w:r>
        <w:tab/>
      </w:r>
      <w:r w:rsidRPr="00816004">
        <w:t>Convenience Business</w:t>
      </w:r>
    </w:p>
    <w:p w:rsidR="003D0733" w:rsidRPr="00816004" w:rsidRDefault="003D0733" w:rsidP="003D0733">
      <w:pPr>
        <w:ind w:left="360"/>
      </w:pPr>
      <w:r w:rsidRPr="00816004">
        <w:t>DD</w:t>
      </w:r>
      <w:r w:rsidR="008D7B10">
        <w:tab/>
      </w:r>
      <w:r w:rsidR="008D7B10">
        <w:tab/>
      </w:r>
      <w:r w:rsidR="008D7B10">
        <w:tab/>
        <w:t>Downtown Development (#41)</w:t>
      </w:r>
    </w:p>
    <w:p w:rsidR="003D0733" w:rsidRPr="00816004" w:rsidRDefault="003D0733" w:rsidP="003D0733">
      <w:pPr>
        <w:ind w:left="360"/>
      </w:pPr>
      <w:r w:rsidRPr="00816004">
        <w:t>GB</w:t>
      </w:r>
      <w:r w:rsidRPr="00816004">
        <w:tab/>
      </w:r>
      <w:r w:rsidRPr="00816004">
        <w:tab/>
      </w:r>
      <w:r>
        <w:tab/>
      </w:r>
      <w:r w:rsidRPr="00816004">
        <w:t>General Business</w:t>
      </w:r>
    </w:p>
    <w:p w:rsidR="003D0733" w:rsidRPr="00816004" w:rsidRDefault="003D0733" w:rsidP="003D0733">
      <w:pPr>
        <w:ind w:left="360"/>
      </w:pPr>
      <w:r w:rsidRPr="00816004">
        <w:t>PB</w:t>
      </w:r>
      <w:r w:rsidRPr="00816004">
        <w:tab/>
      </w:r>
      <w:r w:rsidRPr="00816004">
        <w:tab/>
      </w:r>
      <w:r>
        <w:tab/>
      </w:r>
      <w:r w:rsidRPr="00816004">
        <w:t>Professional Business (#3)</w:t>
      </w:r>
    </w:p>
    <w:p w:rsidR="003D0733" w:rsidRPr="00816004" w:rsidRDefault="003D0733" w:rsidP="003D0733">
      <w:pPr>
        <w:ind w:left="360"/>
      </w:pPr>
      <w:r w:rsidRPr="00816004">
        <w:t>IND</w:t>
      </w:r>
      <w:r w:rsidRPr="00816004">
        <w:tab/>
      </w:r>
      <w:r w:rsidRPr="00816004">
        <w:tab/>
        <w:t>Industrial</w:t>
      </w:r>
    </w:p>
    <w:p w:rsidR="003D0733" w:rsidRPr="00816004" w:rsidRDefault="003D0733" w:rsidP="003D0733">
      <w:pPr>
        <w:ind w:left="360"/>
      </w:pPr>
      <w:r w:rsidRPr="00816004">
        <w:t>IND-2</w:t>
      </w:r>
      <w:r w:rsidRPr="00816004">
        <w:tab/>
      </w:r>
      <w:r w:rsidRPr="00816004">
        <w:tab/>
        <w:t>Industrial-2</w:t>
      </w:r>
    </w:p>
    <w:p w:rsidR="003D0733" w:rsidRDefault="003D0733" w:rsidP="003D0733">
      <w:pPr>
        <w:ind w:left="360"/>
      </w:pPr>
      <w:r w:rsidRPr="00816004">
        <w:t>OR</w:t>
      </w:r>
      <w:r w:rsidRPr="00816004">
        <w:tab/>
      </w:r>
      <w:r w:rsidRPr="00816004">
        <w:tab/>
      </w:r>
      <w:r>
        <w:tab/>
      </w:r>
      <w:r w:rsidRPr="00816004">
        <w:t>Office Residential</w:t>
      </w:r>
    </w:p>
    <w:p w:rsidR="008D7B10" w:rsidRDefault="008D7B10" w:rsidP="003D0733">
      <w:pPr>
        <w:ind w:left="360"/>
      </w:pPr>
    </w:p>
    <w:p w:rsidR="008D7B10" w:rsidRDefault="008D7B10" w:rsidP="003D0733">
      <w:pPr>
        <w:ind w:left="360"/>
      </w:pPr>
      <w:r>
        <w:t>FLOATING ZONES (#41)</w:t>
      </w:r>
    </w:p>
    <w:p w:rsidR="008D7B10" w:rsidRPr="00816004" w:rsidRDefault="008D7B10" w:rsidP="003D0733">
      <w:pPr>
        <w:ind w:left="360"/>
      </w:pPr>
    </w:p>
    <w:p w:rsidR="003D0733" w:rsidRPr="00816004" w:rsidRDefault="003D0733" w:rsidP="003D0733">
      <w:pPr>
        <w:ind w:left="360"/>
      </w:pPr>
      <w:r w:rsidRPr="00816004">
        <w:t>AR</w:t>
      </w:r>
      <w:r w:rsidRPr="00816004">
        <w:tab/>
      </w:r>
      <w:r w:rsidRPr="00816004">
        <w:tab/>
        <w:t>Adaptive Reuse t</w:t>
      </w:r>
    </w:p>
    <w:p w:rsidR="003D0733" w:rsidRPr="00816004" w:rsidRDefault="008D7B10" w:rsidP="003D0733">
      <w:r>
        <w:t xml:space="preserve">     ARM</w:t>
      </w:r>
      <w:r>
        <w:tab/>
        <w:t>Adaptive Residential Multi-unit</w:t>
      </w:r>
    </w:p>
    <w:p w:rsidR="003D0733" w:rsidRPr="00816004" w:rsidRDefault="003D0733" w:rsidP="003D0733">
      <w:pPr>
        <w:ind w:left="360"/>
      </w:pPr>
      <w:r>
        <w:t>SZP</w:t>
      </w:r>
      <w:r>
        <w:tab/>
      </w:r>
      <w:r w:rsidRPr="00816004">
        <w:t>Shoreland Zoning Protection District</w:t>
      </w:r>
    </w:p>
    <w:p w:rsidR="003D0733" w:rsidRPr="00816004" w:rsidRDefault="003D0733" w:rsidP="003D0733">
      <w:pPr>
        <w:ind w:left="360"/>
      </w:pPr>
      <w:r w:rsidRPr="00816004">
        <w:t>RP</w:t>
      </w:r>
      <w:r w:rsidRPr="00816004">
        <w:tab/>
      </w:r>
      <w:r w:rsidRPr="00816004">
        <w:tab/>
        <w:t>Resource Protection District</w:t>
      </w:r>
    </w:p>
    <w:p w:rsidR="003D0733" w:rsidRPr="00816004" w:rsidRDefault="003D0733" w:rsidP="003D0733">
      <w:pPr>
        <w:ind w:left="360"/>
      </w:pPr>
      <w:r w:rsidRPr="00816004">
        <w:t>SP</w:t>
      </w:r>
      <w:r w:rsidRPr="00816004">
        <w:tab/>
      </w:r>
      <w:r w:rsidRPr="00816004">
        <w:tab/>
        <w:t>Stream Protection District</w:t>
      </w:r>
    </w:p>
    <w:p w:rsidR="003D0733" w:rsidRPr="00816004" w:rsidRDefault="003D0733" w:rsidP="003D0733">
      <w:pPr>
        <w:ind w:left="360"/>
      </w:pPr>
      <w:r w:rsidRPr="00816004">
        <w:t>OP</w:t>
      </w:r>
      <w:r w:rsidRPr="00816004">
        <w:tab/>
      </w:r>
      <w:r w:rsidRPr="00816004">
        <w:tab/>
        <w:t>Overlay Protection District</w:t>
      </w:r>
    </w:p>
    <w:p w:rsidR="003D0733" w:rsidRPr="00816004" w:rsidRDefault="003D0733" w:rsidP="003D0733">
      <w:pPr>
        <w:ind w:left="360"/>
      </w:pPr>
      <w:r w:rsidRPr="00816004">
        <w:t>MF</w:t>
      </w:r>
      <w:r w:rsidRPr="00816004">
        <w:tab/>
      </w:r>
      <w:r w:rsidRPr="00816004">
        <w:tab/>
        <w:t>Manufactured Housing District</w:t>
      </w:r>
    </w:p>
    <w:p w:rsidR="003D0733" w:rsidRPr="00816004" w:rsidRDefault="003D0733" w:rsidP="003D0733">
      <w:pPr>
        <w:ind w:firstLine="720"/>
      </w:pPr>
    </w:p>
    <w:p w:rsidR="003D0733" w:rsidRPr="00816004" w:rsidRDefault="003D0733" w:rsidP="003D0733">
      <w:pPr>
        <w:ind w:left="360"/>
      </w:pPr>
      <w:r w:rsidRPr="00816004">
        <w:t>Note that the Shoreland Zoning Protection District, which consists of a “resource protection district.”  A “stream protection district” and an “overlay district” and also the “Manufactured Housing district” are overlay districts which are depicted on maps which are elements of the Official Zoning Map as adopted by the City of Brewer.</w:t>
      </w:r>
    </w:p>
    <w:p w:rsidR="003D0733" w:rsidRPr="00816004" w:rsidRDefault="003D0733" w:rsidP="003D0733">
      <w:pPr>
        <w:ind w:left="720"/>
      </w:pPr>
    </w:p>
    <w:p w:rsidR="003D0733" w:rsidRPr="0083516B" w:rsidRDefault="003D0733" w:rsidP="00FB3116">
      <w:pPr>
        <w:numPr>
          <w:ilvl w:val="0"/>
          <w:numId w:val="29"/>
        </w:numPr>
        <w:rPr>
          <w:b/>
        </w:rPr>
      </w:pPr>
      <w:bookmarkStart w:id="2" w:name="_Toc520183783"/>
      <w:r w:rsidRPr="0083516B">
        <w:rPr>
          <w:b/>
        </w:rPr>
        <w:t>OFFICIAL ZONING</w:t>
      </w:r>
      <w:r>
        <w:rPr>
          <w:b/>
        </w:rPr>
        <w:t xml:space="preserve"> </w:t>
      </w:r>
      <w:r w:rsidRPr="0083516B">
        <w:rPr>
          <w:b/>
        </w:rPr>
        <w:t xml:space="preserve"> MAP</w:t>
      </w:r>
      <w:bookmarkEnd w:id="2"/>
    </w:p>
    <w:p w:rsidR="003D0733" w:rsidRPr="00816004" w:rsidRDefault="003D0733" w:rsidP="003D0733"/>
    <w:p w:rsidR="003D0733" w:rsidRPr="00816004" w:rsidRDefault="003D0733" w:rsidP="003D0733">
      <w:pPr>
        <w:ind w:left="360"/>
      </w:pPr>
      <w:r w:rsidRPr="00816004">
        <w:t xml:space="preserve">The zoning map officially entitled "City of Brewer Zoning Map," shall consist of the following map elements: </w:t>
      </w:r>
    </w:p>
    <w:p w:rsidR="003D0733" w:rsidRPr="00816004" w:rsidRDefault="003D0733" w:rsidP="003D0733"/>
    <w:p w:rsidR="003D0733" w:rsidRPr="00816004" w:rsidRDefault="003D0733" w:rsidP="00FB3116">
      <w:pPr>
        <w:numPr>
          <w:ilvl w:val="0"/>
          <w:numId w:val="31"/>
        </w:numPr>
        <w:ind w:left="1080"/>
      </w:pPr>
      <w:r w:rsidRPr="00816004">
        <w:t xml:space="preserve">A “Zoning Base map” depicting the several zoning districts in the City of Brewer; </w:t>
      </w:r>
    </w:p>
    <w:p w:rsidR="003D0733" w:rsidRPr="00816004" w:rsidRDefault="003D0733" w:rsidP="003D0733">
      <w:pPr>
        <w:ind w:left="420"/>
      </w:pPr>
    </w:p>
    <w:p w:rsidR="003D0733" w:rsidRPr="00816004" w:rsidRDefault="003D0733" w:rsidP="00FB3116">
      <w:pPr>
        <w:numPr>
          <w:ilvl w:val="0"/>
          <w:numId w:val="31"/>
        </w:numPr>
        <w:ind w:left="1080"/>
      </w:pPr>
      <w:r w:rsidRPr="00816004">
        <w:t xml:space="preserve">A “Shoreland Zoning Protection map” depicting those areas subject to  Shoreland zoning; viz. All land areas within 250 feet, horizontal distance, of the normal high-water mark of the Penobscot River, within 250 Feet of a state-designated coastal or freshwater wetland, and within 75 feet, horizontal distance of Sedgeunkdunk Stream or 85 feet, horizontal distance of Felts Brook and Eaton Brook; </w:t>
      </w:r>
    </w:p>
    <w:p w:rsidR="003D0733" w:rsidRDefault="003D0733" w:rsidP="003D0733">
      <w:pPr>
        <w:ind w:left="360"/>
      </w:pPr>
    </w:p>
    <w:p w:rsidR="003D0733" w:rsidRPr="00816004" w:rsidRDefault="003D0733" w:rsidP="00FB3116">
      <w:pPr>
        <w:numPr>
          <w:ilvl w:val="0"/>
          <w:numId w:val="31"/>
        </w:numPr>
        <w:ind w:left="1080"/>
      </w:pPr>
      <w:r>
        <w:t>A</w:t>
      </w:r>
      <w:r w:rsidRPr="00816004">
        <w:t xml:space="preserve"> “Manufactured Housing Overlay District zoning map.”  The map series shall bear the date(s) of adoption and subsequent to adoption shall become a part of this ordinance.</w:t>
      </w:r>
    </w:p>
    <w:p w:rsidR="003D0733" w:rsidRPr="00816004" w:rsidRDefault="003D0733" w:rsidP="003D0733"/>
    <w:p w:rsidR="003D0733" w:rsidRPr="00816004" w:rsidRDefault="003D0733" w:rsidP="003D0733">
      <w:pPr>
        <w:ind w:left="360"/>
      </w:pPr>
      <w:r w:rsidRPr="00816004">
        <w:t>Regardless of the existence of other printed copies of the Zoning Map, Base or stated overlays, which from time to time may be made or published, the Official Zoning Map, which shall be located in the office of the City Clerk, shall be the final authority as to the current zoning status of the land and water areas, buildings and other structures in the City of Brewer.</w:t>
      </w:r>
    </w:p>
    <w:p w:rsidR="003D0733" w:rsidRPr="00816004" w:rsidRDefault="003D0733" w:rsidP="003D0733">
      <w:pPr>
        <w:ind w:firstLine="360"/>
      </w:pPr>
    </w:p>
    <w:p w:rsidR="003D0733" w:rsidRPr="0083516B" w:rsidRDefault="003D0733" w:rsidP="00FB3116">
      <w:pPr>
        <w:numPr>
          <w:ilvl w:val="0"/>
          <w:numId w:val="29"/>
        </w:numPr>
        <w:rPr>
          <w:b/>
        </w:rPr>
      </w:pPr>
      <w:bookmarkStart w:id="3" w:name="_Toc520183784"/>
      <w:r w:rsidRPr="0083516B">
        <w:rPr>
          <w:b/>
        </w:rPr>
        <w:t>INTERPRETATION OF DISTRICT BOUNDARIES</w:t>
      </w:r>
      <w:bookmarkEnd w:id="3"/>
    </w:p>
    <w:p w:rsidR="003D0733" w:rsidRPr="00816004" w:rsidRDefault="003D0733" w:rsidP="003D0733"/>
    <w:p w:rsidR="003D0733" w:rsidRPr="0083516B" w:rsidRDefault="003D0733" w:rsidP="00FB3116">
      <w:pPr>
        <w:numPr>
          <w:ilvl w:val="0"/>
          <w:numId w:val="32"/>
        </w:numPr>
        <w:ind w:left="1080"/>
        <w:rPr>
          <w:b/>
        </w:rPr>
      </w:pPr>
      <w:r w:rsidRPr="0083516B">
        <w:rPr>
          <w:b/>
        </w:rPr>
        <w:t>INTERPRETATION</w:t>
      </w:r>
    </w:p>
    <w:p w:rsidR="003D0733" w:rsidRPr="00816004" w:rsidRDefault="003D0733" w:rsidP="003D0733">
      <w:pPr>
        <w:ind w:left="360"/>
      </w:pPr>
    </w:p>
    <w:p w:rsidR="003D0733" w:rsidRPr="00816004" w:rsidRDefault="003D0733" w:rsidP="003D0733">
      <w:pPr>
        <w:ind w:left="1080"/>
      </w:pPr>
      <w:r w:rsidRPr="00816004">
        <w:t>District boundaries shown within the lines of a road, stream or transportation right-of-way shall be deemed to follow the center line of such road, stream or right-of-way.  The vacating of a road shall not affect the location of a district boundary.</w:t>
      </w:r>
    </w:p>
    <w:p w:rsidR="003D0733" w:rsidRPr="00816004" w:rsidRDefault="003D0733" w:rsidP="003D0733">
      <w:pPr>
        <w:ind w:left="360"/>
      </w:pPr>
    </w:p>
    <w:p w:rsidR="003D0733" w:rsidRPr="0083516B" w:rsidRDefault="003D0733" w:rsidP="00FB3116">
      <w:pPr>
        <w:numPr>
          <w:ilvl w:val="0"/>
          <w:numId w:val="32"/>
        </w:numPr>
        <w:ind w:left="1080"/>
        <w:rPr>
          <w:b/>
        </w:rPr>
      </w:pPr>
      <w:r w:rsidRPr="0083516B">
        <w:rPr>
          <w:b/>
        </w:rPr>
        <w:t>UNCERTAINTY OF BOUNDARY LOCATION</w:t>
      </w:r>
    </w:p>
    <w:p w:rsidR="003D0733" w:rsidRPr="00816004" w:rsidRDefault="003D0733" w:rsidP="003D0733">
      <w:pPr>
        <w:ind w:left="360"/>
      </w:pPr>
    </w:p>
    <w:p w:rsidR="003D0733" w:rsidRDefault="003D0733" w:rsidP="003D0733">
      <w:pPr>
        <w:ind w:left="1080"/>
      </w:pPr>
      <w:r w:rsidRPr="00816004">
        <w:t xml:space="preserve">When the Code Enforcement Officer cannot definitely determine the location of a district boundary by reference to the zoning map and such center lines using the scale of dimensions stated on said zoning map, or by the fact that a line does not clearly coincide with a property line, he shall refuse action, and the Board of Appeals, upon appeal, shall interpret the location of the district boundaries with reference to the scale of the map and/or the intent of the City Council at the time the zoning map was adopted.  The intent of the City Council shall be presumed to be the intent of the </w:t>
      </w:r>
      <w:r w:rsidRPr="00816004">
        <w:lastRenderedPageBreak/>
        <w:t>Planning Board when it approved the Ordinance, as determined from the minutes of its meetings unless the City Council otherwise acted at the time of enactment.</w:t>
      </w:r>
    </w:p>
    <w:p w:rsidR="003D0733" w:rsidRPr="00816004" w:rsidRDefault="003D0733" w:rsidP="003D0733">
      <w:pPr>
        <w:ind w:left="360"/>
      </w:pPr>
    </w:p>
    <w:p w:rsidR="003D0733" w:rsidRPr="0083516B" w:rsidRDefault="003D0733" w:rsidP="00FB3116">
      <w:pPr>
        <w:numPr>
          <w:ilvl w:val="0"/>
          <w:numId w:val="32"/>
        </w:numPr>
        <w:ind w:left="1080"/>
        <w:rPr>
          <w:b/>
        </w:rPr>
      </w:pPr>
      <w:r w:rsidRPr="0083516B">
        <w:rPr>
          <w:b/>
        </w:rPr>
        <w:t>SHORELAND OVERLAY DISTRICTS</w:t>
      </w:r>
    </w:p>
    <w:p w:rsidR="003D0733" w:rsidRPr="00816004" w:rsidRDefault="003D0733" w:rsidP="003D0733">
      <w:pPr>
        <w:ind w:left="360"/>
      </w:pPr>
    </w:p>
    <w:p w:rsidR="003D0733" w:rsidRPr="00816004" w:rsidRDefault="003D0733" w:rsidP="003D0733">
      <w:pPr>
        <w:ind w:left="1080"/>
      </w:pPr>
      <w:r w:rsidRPr="00816004">
        <w:t xml:space="preserve">The Shoreland Overlay Districts consisting of the Resource Protection District, the Stream Protection District and the Overlay Protection District adopted as part of this Land Use Code are illustrative only and subject to field measurement. </w:t>
      </w:r>
    </w:p>
    <w:p w:rsidR="003D0733" w:rsidRPr="00816004" w:rsidRDefault="003D0733" w:rsidP="003D0733">
      <w:pPr>
        <w:ind w:left="360"/>
      </w:pPr>
    </w:p>
    <w:p w:rsidR="003D0733" w:rsidRPr="0083516B" w:rsidRDefault="003D0733" w:rsidP="00FB3116">
      <w:pPr>
        <w:numPr>
          <w:ilvl w:val="0"/>
          <w:numId w:val="32"/>
        </w:numPr>
        <w:ind w:left="1080"/>
        <w:rPr>
          <w:b/>
        </w:rPr>
      </w:pPr>
      <w:r w:rsidRPr="0083516B">
        <w:rPr>
          <w:b/>
        </w:rPr>
        <w:t>MANUFACTURED HOUSING DISTRICT</w:t>
      </w:r>
    </w:p>
    <w:p w:rsidR="003D0733" w:rsidRPr="00816004" w:rsidRDefault="003D0733" w:rsidP="003D0733">
      <w:pPr>
        <w:ind w:left="360"/>
      </w:pPr>
    </w:p>
    <w:p w:rsidR="003D0733" w:rsidRPr="00816004" w:rsidRDefault="003D0733" w:rsidP="003D0733">
      <w:pPr>
        <w:ind w:left="1080"/>
      </w:pPr>
      <w:r w:rsidRPr="00816004">
        <w:t>The Manufactured Housing District Overlay adopted as part of this Land Use Code depicts boundaries.</w:t>
      </w:r>
    </w:p>
    <w:p w:rsidR="003D0733" w:rsidRPr="00816004" w:rsidRDefault="003D0733" w:rsidP="003D0733"/>
    <w:p w:rsidR="003D0733" w:rsidRPr="0083516B" w:rsidRDefault="003D0733" w:rsidP="00FB3116">
      <w:pPr>
        <w:numPr>
          <w:ilvl w:val="0"/>
          <w:numId w:val="29"/>
        </w:numPr>
        <w:rPr>
          <w:b/>
        </w:rPr>
      </w:pPr>
      <w:bookmarkStart w:id="4" w:name="_Toc520183785"/>
      <w:r w:rsidRPr="0083516B">
        <w:rPr>
          <w:b/>
        </w:rPr>
        <w:t>DISTRICTS CROSSING LOT LINES</w:t>
      </w:r>
      <w:bookmarkEnd w:id="4"/>
    </w:p>
    <w:p w:rsidR="003D0733" w:rsidRPr="00816004" w:rsidRDefault="003D0733" w:rsidP="003D0733"/>
    <w:p w:rsidR="003D0733" w:rsidRPr="00816004" w:rsidRDefault="003D0733" w:rsidP="003D0733">
      <w:pPr>
        <w:ind w:left="720"/>
      </w:pPr>
      <w:r w:rsidRPr="00816004">
        <w:t>Where a district boundary crosses a lot in individual ownership, but not on the lot line, then the less restrictive zone provisions shall extend 30 feet into the more restrictive zone of said lot.</w:t>
      </w:r>
    </w:p>
    <w:p w:rsidR="003D0733" w:rsidRPr="00816004" w:rsidRDefault="003D0733" w:rsidP="003D0733"/>
    <w:p w:rsidR="003D0733" w:rsidRPr="0083516B" w:rsidRDefault="003D0733" w:rsidP="00FB3116">
      <w:pPr>
        <w:numPr>
          <w:ilvl w:val="0"/>
          <w:numId w:val="29"/>
        </w:numPr>
        <w:rPr>
          <w:b/>
        </w:rPr>
      </w:pPr>
      <w:bookmarkStart w:id="5" w:name="_Toc520183786"/>
      <w:r w:rsidRPr="0083516B">
        <w:rPr>
          <w:b/>
        </w:rPr>
        <w:t>SCHEDULE OF USES</w:t>
      </w:r>
      <w:bookmarkEnd w:id="5"/>
    </w:p>
    <w:p w:rsidR="003D0733" w:rsidRPr="00816004" w:rsidRDefault="003D0733" w:rsidP="003D0733"/>
    <w:p w:rsidR="003D0733" w:rsidRPr="0083516B" w:rsidRDefault="003D0733" w:rsidP="00FB3116">
      <w:pPr>
        <w:numPr>
          <w:ilvl w:val="0"/>
          <w:numId w:val="33"/>
        </w:numPr>
        <w:ind w:left="1080"/>
        <w:rPr>
          <w:b/>
        </w:rPr>
      </w:pPr>
      <w:r w:rsidRPr="0083516B">
        <w:rPr>
          <w:b/>
        </w:rPr>
        <w:t>ACTIVITY CATEGORIES AND PURPOSES OF ZONING DISTRICTS</w:t>
      </w:r>
    </w:p>
    <w:p w:rsidR="003D0733" w:rsidRPr="00816004" w:rsidRDefault="003D0733" w:rsidP="003D0733">
      <w:pPr>
        <w:ind w:left="360"/>
      </w:pPr>
    </w:p>
    <w:p w:rsidR="003D0733" w:rsidRPr="00816004" w:rsidRDefault="003D0733" w:rsidP="003D0733">
      <w:pPr>
        <w:ind w:left="720"/>
      </w:pPr>
      <w:r w:rsidRPr="00816004">
        <w:t>With the exception of the Shoreland Protection District and the Manufactured Housing Overlay District, land uses permitted in the City's zoning districts, in conformance with the performance standards contained in Article 4 of this Land Use Code, are shown in a matrix in Section 306.5 below.  The various land uses contained in the matrix are organized into the following activity classifications:</w:t>
      </w:r>
    </w:p>
    <w:p w:rsidR="003D0733" w:rsidRPr="00816004" w:rsidRDefault="003D0733" w:rsidP="003D0733">
      <w:pPr>
        <w:ind w:left="360"/>
      </w:pPr>
    </w:p>
    <w:p w:rsidR="003D0733" w:rsidRPr="00816004" w:rsidRDefault="003D0733" w:rsidP="003D0733">
      <w:pPr>
        <w:ind w:left="720"/>
      </w:pPr>
      <w:r w:rsidRPr="00816004">
        <w:t xml:space="preserve">Open Space </w:t>
      </w:r>
      <w:r w:rsidRPr="00816004">
        <w:tab/>
      </w:r>
      <w:r w:rsidRPr="00816004">
        <w:tab/>
        <w:t>Industrial</w:t>
      </w:r>
    </w:p>
    <w:p w:rsidR="003D0733" w:rsidRPr="00816004" w:rsidRDefault="003D0733" w:rsidP="003D0733">
      <w:pPr>
        <w:ind w:left="720"/>
      </w:pPr>
      <w:r w:rsidRPr="00816004">
        <w:t>Residential</w:t>
      </w:r>
      <w:r w:rsidRPr="00816004">
        <w:tab/>
      </w:r>
      <w:r w:rsidRPr="00816004">
        <w:tab/>
        <w:t>Institutional</w:t>
      </w:r>
    </w:p>
    <w:p w:rsidR="003D0733" w:rsidRPr="00816004" w:rsidRDefault="003D0733" w:rsidP="003D0733">
      <w:pPr>
        <w:ind w:left="720"/>
      </w:pPr>
      <w:r w:rsidRPr="00816004">
        <w:t>Commercial</w:t>
      </w:r>
      <w:r w:rsidRPr="00816004">
        <w:tab/>
      </w:r>
      <w:r w:rsidRPr="00816004">
        <w:tab/>
        <w:t>Miscellaneous</w:t>
      </w:r>
    </w:p>
    <w:p w:rsidR="003D0733" w:rsidRPr="00816004" w:rsidRDefault="003D0733" w:rsidP="003D0733">
      <w:pPr>
        <w:ind w:left="360"/>
      </w:pPr>
    </w:p>
    <w:p w:rsidR="003D0733" w:rsidRPr="00816004" w:rsidRDefault="003D0733" w:rsidP="003D0733">
      <w:pPr>
        <w:ind w:left="720"/>
      </w:pPr>
      <w:r w:rsidRPr="00816004">
        <w:t>Shoreland Protection District requirements and purpose are contained in Section 308 of this Article.  Manufactured Housing District Overlay provisions and purpose are contained in Section 309 of this Article.</w:t>
      </w:r>
    </w:p>
    <w:p w:rsidR="003D0733" w:rsidRPr="00816004" w:rsidRDefault="003D0733" w:rsidP="003D0733">
      <w:pPr>
        <w:ind w:left="360"/>
      </w:pPr>
    </w:p>
    <w:p w:rsidR="003D0733" w:rsidRPr="00816004" w:rsidRDefault="003D0733" w:rsidP="003D0733">
      <w:pPr>
        <w:ind w:left="720"/>
      </w:pPr>
      <w:r w:rsidRPr="00816004">
        <w:t>The purposes of the several zoning districts are as follows:</w:t>
      </w:r>
    </w:p>
    <w:p w:rsidR="003D0733" w:rsidRPr="00816004" w:rsidRDefault="003D0733" w:rsidP="003D0733">
      <w:pPr>
        <w:ind w:left="360"/>
      </w:pPr>
    </w:p>
    <w:p w:rsidR="003D0733" w:rsidRPr="00816004" w:rsidRDefault="003D0733" w:rsidP="003D0733">
      <w:pPr>
        <w:ind w:left="720"/>
      </w:pPr>
      <w:r w:rsidRPr="0083516B">
        <w:rPr>
          <w:b/>
        </w:rPr>
        <w:t>“Rural”</w:t>
      </w:r>
      <w:r w:rsidRPr="00816004">
        <w:t xml:space="preserve">  The purpose of this district is to provide for areas within the city for the development of very low density residential areas while protecting the rural character of these portions of the city.  Development within the area should be sensitive to the rural nature of the district and should preserve open space to the maximum extent possible.  </w:t>
      </w:r>
    </w:p>
    <w:p w:rsidR="003D0733" w:rsidRPr="00816004" w:rsidRDefault="003D0733" w:rsidP="003D0733">
      <w:pPr>
        <w:ind w:left="1080"/>
      </w:pPr>
    </w:p>
    <w:p w:rsidR="003D0733" w:rsidRPr="00816004" w:rsidRDefault="003D0733" w:rsidP="003D0733">
      <w:pPr>
        <w:ind w:left="720"/>
      </w:pPr>
      <w:r w:rsidRPr="0083516B">
        <w:rPr>
          <w:b/>
        </w:rPr>
        <w:lastRenderedPageBreak/>
        <w:t>“Low Density Residential”</w:t>
      </w:r>
      <w:r w:rsidRPr="00816004">
        <w:t xml:space="preserve"> This district is intended to provide for housing mixed with complementary recreational and institutional uses in a low density setting immediately adjacent to the urban area. </w:t>
      </w:r>
    </w:p>
    <w:p w:rsidR="003D0733" w:rsidRPr="00816004" w:rsidRDefault="003D0733" w:rsidP="003D0733">
      <w:pPr>
        <w:ind w:left="360"/>
      </w:pPr>
    </w:p>
    <w:p w:rsidR="003D0733" w:rsidRPr="00816004" w:rsidRDefault="003D0733" w:rsidP="003D0733">
      <w:pPr>
        <w:ind w:left="720"/>
      </w:pPr>
      <w:r w:rsidRPr="0083516B">
        <w:rPr>
          <w:b/>
        </w:rPr>
        <w:t>“Medium Density Residential”</w:t>
      </w:r>
      <w:r w:rsidRPr="00816004">
        <w:t xml:space="preserve"> This district is aimed at providing zones where a majority of the city’s population can reside with a balance between urban living and open space.  The district is intended to serve good quality single family housing.  These lots are designed to be served by off lot utilities.  Protection of established residential neighborhoods from undesirable impacts is an important value in this district.  Medium Density Residential One shall provide for single family housing and closely related ancillary uses.  Medium Density Residential Two provides for single family and two family living in a minimum net density of six housing units per acre.</w:t>
      </w:r>
    </w:p>
    <w:p w:rsidR="003D0733" w:rsidRPr="00816004" w:rsidRDefault="003D0733" w:rsidP="003D0733">
      <w:pPr>
        <w:ind w:left="1080"/>
      </w:pPr>
    </w:p>
    <w:p w:rsidR="003D0733" w:rsidRPr="00816004" w:rsidRDefault="003D0733" w:rsidP="003D0733">
      <w:pPr>
        <w:ind w:left="720"/>
      </w:pPr>
      <w:r w:rsidRPr="0083516B">
        <w:rPr>
          <w:b/>
        </w:rPr>
        <w:t>“High Density Residential”</w:t>
      </w:r>
      <w:r w:rsidRPr="00816004">
        <w:t xml:space="preserve"> This district encompasses portions of the city which were developed in the 19th and early 20th centuries.  Serviced by public utilities, it exhibits a mix of residential housing types, plus attendant community service units such as churches.</w:t>
      </w:r>
    </w:p>
    <w:p w:rsidR="003D0733" w:rsidRPr="00816004" w:rsidRDefault="003D0733" w:rsidP="003D0733">
      <w:pPr>
        <w:ind w:left="1080"/>
      </w:pPr>
    </w:p>
    <w:p w:rsidR="003D0733" w:rsidRPr="00816004" w:rsidRDefault="003D0733" w:rsidP="003D0733">
      <w:pPr>
        <w:ind w:left="720"/>
      </w:pPr>
      <w:r w:rsidRPr="0083516B">
        <w:rPr>
          <w:b/>
        </w:rPr>
        <w:t>“High Density Residential-Two”</w:t>
      </w:r>
      <w:r w:rsidRPr="00816004">
        <w:t xml:space="preserve"> The purpose of this district is to provide for a harmonious mixture of residential uses in close proximity to urban services. </w:t>
      </w:r>
    </w:p>
    <w:p w:rsidR="003D0733" w:rsidRPr="00816004" w:rsidRDefault="003D0733" w:rsidP="003D0733">
      <w:pPr>
        <w:ind w:left="360"/>
      </w:pPr>
    </w:p>
    <w:p w:rsidR="003D0733" w:rsidRPr="0083516B" w:rsidRDefault="003D0733" w:rsidP="003D0733">
      <w:pPr>
        <w:ind w:left="720"/>
        <w:rPr>
          <w:b/>
        </w:rPr>
      </w:pPr>
      <w:r w:rsidRPr="0083516B">
        <w:rPr>
          <w:b/>
        </w:rPr>
        <w:t>Commercial and Industrial Districts</w:t>
      </w:r>
    </w:p>
    <w:p w:rsidR="003D0733" w:rsidRPr="00816004" w:rsidRDefault="003D0733" w:rsidP="003D0733">
      <w:pPr>
        <w:ind w:left="1080"/>
      </w:pPr>
    </w:p>
    <w:p w:rsidR="003D0733" w:rsidRPr="00816004" w:rsidRDefault="003D0733" w:rsidP="003D0733">
      <w:pPr>
        <w:ind w:left="720"/>
      </w:pPr>
      <w:r w:rsidRPr="0083516B">
        <w:rPr>
          <w:b/>
        </w:rPr>
        <w:t>“Convenience Business District”</w:t>
      </w:r>
      <w:r w:rsidRPr="00816004">
        <w:t xml:space="preserve"> The purpose of this district is to permit a variety of uses which are predominantly retail and service oriented.  Residential uses are to be combined with governmental and retail uses, so as to provide vitality to the neighborhood.  The district developed in the 19th and early 20th centuries is served with off-lot water and sewer facilities. The Penobscot River provides a welcome neighbor to much of the district and her proud heritage should be husbanded for life and living. </w:t>
      </w:r>
    </w:p>
    <w:p w:rsidR="003D0733" w:rsidRPr="00816004" w:rsidRDefault="003D0733" w:rsidP="003D0733">
      <w:pPr>
        <w:ind w:left="1800"/>
      </w:pPr>
    </w:p>
    <w:p w:rsidR="003D0733" w:rsidRPr="00816004" w:rsidRDefault="003D0733" w:rsidP="003D0733">
      <w:pPr>
        <w:ind w:left="720"/>
      </w:pPr>
      <w:r w:rsidRPr="0083516B">
        <w:rPr>
          <w:b/>
        </w:rPr>
        <w:t>“Downtown Development District”</w:t>
      </w:r>
      <w:r w:rsidRPr="00816004">
        <w:t xml:space="preserve"> The purpose of this district is to allow for a variety of retail, entertainment, service businesses and office uses which are characteristic of a walkable central business district.  Residential uses are combined with commercial uses but limited to upper floors of multi-story buildings.  The district is serviced by off-lot water and sewer facilities, as well as on-street parking and nearby parking facilities. (#31)</w:t>
      </w:r>
    </w:p>
    <w:p w:rsidR="003D0733" w:rsidRPr="00816004" w:rsidRDefault="003D0733" w:rsidP="003D0733">
      <w:pPr>
        <w:ind w:left="1080"/>
      </w:pPr>
    </w:p>
    <w:p w:rsidR="003D0733" w:rsidRPr="00816004" w:rsidRDefault="003D0733" w:rsidP="003D0733">
      <w:pPr>
        <w:ind w:left="720"/>
      </w:pPr>
      <w:r w:rsidRPr="0083516B">
        <w:rPr>
          <w:b/>
        </w:rPr>
        <w:t>“General Business District”</w:t>
      </w:r>
      <w:r w:rsidRPr="00816004">
        <w:t xml:space="preserve"> The purpose of this district is to provide for a variety of commercial uses, including highway oriented types.  The area is intended to be the location for the communities major shopping facilities, including shopping centers.  The standards of the district are intended to encourage developments which have controlled vehicular access.  The basic utilization unit is one acre; on lot water and sewer are required.</w:t>
      </w:r>
    </w:p>
    <w:p w:rsidR="003D0733" w:rsidRPr="00816004" w:rsidRDefault="003D0733" w:rsidP="003D0733">
      <w:pPr>
        <w:ind w:left="1080"/>
      </w:pPr>
    </w:p>
    <w:p w:rsidR="003D0733" w:rsidRPr="00816004" w:rsidRDefault="003D0733" w:rsidP="003D0733">
      <w:pPr>
        <w:ind w:left="720"/>
      </w:pPr>
      <w:r w:rsidRPr="0083516B">
        <w:rPr>
          <w:b/>
        </w:rPr>
        <w:t>“Professional Business District”</w:t>
      </w:r>
      <w:r w:rsidRPr="00816004">
        <w:t xml:space="preserve">  The purpose of this district is to provide for professionally-oriented commercial development in areas located near significant public infrastructure.  The area is intended to include office-oriented uses, professional services, </w:t>
      </w:r>
      <w:r w:rsidRPr="00816004">
        <w:lastRenderedPageBreak/>
        <w:t xml:space="preserve">and research and development applications along with retail and commercial enterprises that are supportive of such development.  The standards of the district are intended to encourage refined and compatible aesthetic themes across property liens, including landscaping and signage, and provide for the development of thematic or campus-style projects.   (#3) </w:t>
      </w:r>
    </w:p>
    <w:p w:rsidR="003D0733" w:rsidRPr="00816004" w:rsidRDefault="003D0733" w:rsidP="003D0733">
      <w:pPr>
        <w:ind w:left="420"/>
      </w:pPr>
    </w:p>
    <w:p w:rsidR="003D0733" w:rsidRPr="00816004" w:rsidRDefault="003D0733" w:rsidP="003D0733">
      <w:pPr>
        <w:ind w:left="720"/>
      </w:pPr>
      <w:r w:rsidRPr="0083516B">
        <w:rPr>
          <w:b/>
        </w:rPr>
        <w:t>“Office Residential District”</w:t>
      </w:r>
      <w:r w:rsidRPr="00816004">
        <w:t xml:space="preserve"> The purpose of this district is to provide an orderly transition of older residential areas along major traffic arteries to low intensity office and service uses, as well as multifamily housing.  The district, located on arterial roads, contains a mix of residential types and construction styles dating to the 19th century and is serviced by utilities.  The aim of the district is to provide for a variety of housing types and planned professional office/institutional uses that are compatible with neighborhood character and architectural styles.  Conditional use provisions of this ordinance are aimed at achieving the integration of the office and institutional uses into the existing residential stock.  </w:t>
      </w:r>
    </w:p>
    <w:p w:rsidR="003D0733" w:rsidRPr="00816004" w:rsidRDefault="003D0733" w:rsidP="003D0733">
      <w:pPr>
        <w:ind w:left="1080"/>
      </w:pPr>
    </w:p>
    <w:p w:rsidR="003D0733" w:rsidRPr="00816004" w:rsidRDefault="003D0733" w:rsidP="003D0733">
      <w:pPr>
        <w:ind w:left="720"/>
      </w:pPr>
      <w:r w:rsidRPr="0083516B">
        <w:rPr>
          <w:b/>
        </w:rPr>
        <w:t>"Industrial District"</w:t>
      </w:r>
      <w:r w:rsidRPr="00816004">
        <w:t xml:space="preserve"> The purpose of this district is to provide for industry and warehousing in which high value industrial and warehousing installations in campus arrangements are encouraged.</w:t>
      </w:r>
    </w:p>
    <w:p w:rsidR="003D0733" w:rsidRPr="00816004" w:rsidRDefault="003D0733" w:rsidP="003D0733">
      <w:pPr>
        <w:ind w:left="1080"/>
      </w:pPr>
    </w:p>
    <w:p w:rsidR="003D0733" w:rsidRPr="00816004" w:rsidRDefault="003D0733" w:rsidP="003D0733">
      <w:pPr>
        <w:ind w:left="720"/>
      </w:pPr>
      <w:r w:rsidRPr="0083516B">
        <w:rPr>
          <w:b/>
        </w:rPr>
        <w:t>“Industrial District Two”</w:t>
      </w:r>
      <w:r>
        <w:t xml:space="preserve"> </w:t>
      </w:r>
      <w:r w:rsidRPr="00816004">
        <w:t xml:space="preserve">The purpose of this district is to provide for industrial and warehousing uses which are compatible with the Brewer Airport and do not require on lot water and sewer utilities.  </w:t>
      </w:r>
    </w:p>
    <w:p w:rsidR="003D0733" w:rsidRDefault="003D0733" w:rsidP="003D0733">
      <w:pPr>
        <w:ind w:left="360"/>
      </w:pPr>
    </w:p>
    <w:p w:rsidR="003D0733" w:rsidRDefault="003D0733" w:rsidP="003D0733">
      <w:pPr>
        <w:ind w:left="360"/>
      </w:pPr>
      <w:r>
        <w:tab/>
        <w:t>The following floating zones require a Contract Zone Agreement: (#33)</w:t>
      </w:r>
    </w:p>
    <w:p w:rsidR="003D0733" w:rsidRPr="00816004" w:rsidRDefault="003D0733" w:rsidP="003D0733">
      <w:pPr>
        <w:ind w:left="360"/>
      </w:pPr>
    </w:p>
    <w:p w:rsidR="003D0733" w:rsidRPr="00E05CDE" w:rsidRDefault="003D0733" w:rsidP="003D0733">
      <w:pPr>
        <w:ind w:left="720"/>
        <w:rPr>
          <w:b/>
        </w:rPr>
      </w:pPr>
      <w:r w:rsidRPr="00E05CDE">
        <w:rPr>
          <w:b/>
        </w:rPr>
        <w:t>“Adaptive Reuse District”</w:t>
      </w:r>
      <w:r>
        <w:rPr>
          <w:b/>
        </w:rPr>
        <w:t xml:space="preserve"> </w:t>
      </w:r>
      <w:r w:rsidRPr="00E05CDE">
        <w:rPr>
          <w:b/>
        </w:rPr>
        <w:t>(#30)</w:t>
      </w:r>
    </w:p>
    <w:p w:rsidR="003D0733" w:rsidRPr="00816004" w:rsidRDefault="003D0733" w:rsidP="003D0733">
      <w:pPr>
        <w:ind w:left="360"/>
      </w:pPr>
    </w:p>
    <w:p w:rsidR="003D0733" w:rsidRDefault="003D0733" w:rsidP="00FB3116">
      <w:pPr>
        <w:numPr>
          <w:ilvl w:val="0"/>
          <w:numId w:val="34"/>
        </w:numPr>
        <w:ind w:left="1080"/>
      </w:pPr>
      <w:r w:rsidRPr="00816004">
        <w:t>The purposes of this district are to:</w:t>
      </w:r>
    </w:p>
    <w:p w:rsidR="003D0733" w:rsidRDefault="003D0733" w:rsidP="00FB3116">
      <w:pPr>
        <w:numPr>
          <w:ilvl w:val="0"/>
          <w:numId w:val="35"/>
        </w:numPr>
        <w:ind w:left="1440"/>
      </w:pPr>
      <w:r w:rsidRPr="00816004">
        <w:t>Provide specific regulations allowing for the reuse of municipal buildings and public school buildings in a way that promotes public health, safety and welfare and is in keeping with the adjacent character of the neighborhood;</w:t>
      </w:r>
    </w:p>
    <w:p w:rsidR="003D0733" w:rsidRDefault="003D0733" w:rsidP="00FB3116">
      <w:pPr>
        <w:numPr>
          <w:ilvl w:val="0"/>
          <w:numId w:val="35"/>
        </w:numPr>
        <w:ind w:left="1440"/>
      </w:pPr>
      <w:r w:rsidRPr="00816004">
        <w:t>Allow for the reuse of municipal buildings and public school buildings throughout the city as a means to increase the city’s overall tax base, create employment opportunities and ensure efficient use of municipal services so as to not create a burden on these services;</w:t>
      </w:r>
    </w:p>
    <w:p w:rsidR="003D0733" w:rsidRPr="00816004" w:rsidRDefault="003D0733" w:rsidP="00FB3116">
      <w:pPr>
        <w:numPr>
          <w:ilvl w:val="0"/>
          <w:numId w:val="35"/>
        </w:numPr>
        <w:ind w:left="1440"/>
      </w:pPr>
      <w:r w:rsidRPr="00816004">
        <w:t>Ensure that such uses are compatible with their surroundings.</w:t>
      </w:r>
    </w:p>
    <w:p w:rsidR="003D0733" w:rsidRPr="00816004" w:rsidRDefault="003D0733" w:rsidP="003D0733">
      <w:pPr>
        <w:ind w:left="360"/>
      </w:pPr>
    </w:p>
    <w:p w:rsidR="003D0733" w:rsidRDefault="003D0733" w:rsidP="00FB3116">
      <w:pPr>
        <w:numPr>
          <w:ilvl w:val="0"/>
          <w:numId w:val="34"/>
        </w:numPr>
        <w:ind w:left="1080"/>
      </w:pPr>
      <w:r w:rsidRPr="00816004">
        <w:t>Eligibility: A municipal building or public school building is eligible for conversion to those uses listed in Section C below, but only if it meets all of the following criteria:</w:t>
      </w:r>
    </w:p>
    <w:p w:rsidR="003D0733" w:rsidRDefault="003D0733" w:rsidP="00FB3116">
      <w:pPr>
        <w:numPr>
          <w:ilvl w:val="0"/>
          <w:numId w:val="36"/>
        </w:numPr>
        <w:ind w:left="1440"/>
      </w:pPr>
      <w:r w:rsidRPr="00816004">
        <w:t xml:space="preserve">It was used for not less than 15 years for a governmental or school purpose, </w:t>
      </w:r>
    </w:p>
    <w:p w:rsidR="003D0733" w:rsidRDefault="003D0733" w:rsidP="00FB3116">
      <w:pPr>
        <w:numPr>
          <w:ilvl w:val="0"/>
          <w:numId w:val="36"/>
        </w:numPr>
        <w:ind w:left="1440"/>
      </w:pPr>
      <w:r w:rsidRPr="00816004">
        <w:t>It contains not less than 10,000 square feet in total gross floor area; and</w:t>
      </w:r>
    </w:p>
    <w:p w:rsidR="003D0733" w:rsidRPr="00816004" w:rsidRDefault="003D0733" w:rsidP="00FB3116">
      <w:pPr>
        <w:numPr>
          <w:ilvl w:val="0"/>
          <w:numId w:val="36"/>
        </w:numPr>
        <w:ind w:left="1440"/>
      </w:pPr>
      <w:r w:rsidRPr="00816004">
        <w:t>It is located within the commercial zoning district Office Residential (OR).</w:t>
      </w:r>
    </w:p>
    <w:p w:rsidR="003D0733" w:rsidRPr="00816004" w:rsidRDefault="003D0733" w:rsidP="003D0733">
      <w:pPr>
        <w:ind w:left="360"/>
      </w:pPr>
    </w:p>
    <w:p w:rsidR="003D0733" w:rsidRDefault="003D0733" w:rsidP="00FB3116">
      <w:pPr>
        <w:numPr>
          <w:ilvl w:val="0"/>
          <w:numId w:val="34"/>
        </w:numPr>
        <w:ind w:left="1080"/>
      </w:pPr>
      <w:r w:rsidRPr="00816004">
        <w:t>Uses allowed:</w:t>
      </w:r>
    </w:p>
    <w:p w:rsidR="003D0733" w:rsidRPr="00816004" w:rsidRDefault="003D0733" w:rsidP="00FB3116">
      <w:pPr>
        <w:numPr>
          <w:ilvl w:val="0"/>
          <w:numId w:val="37"/>
        </w:numPr>
      </w:pPr>
      <w:r w:rsidRPr="00816004">
        <w:lastRenderedPageBreak/>
        <w:t>Multi-family housing, senior housing and affordable housing;</w:t>
      </w:r>
    </w:p>
    <w:p w:rsidR="003D0733" w:rsidRPr="00816004" w:rsidRDefault="003D0733" w:rsidP="00FB3116">
      <w:pPr>
        <w:numPr>
          <w:ilvl w:val="0"/>
          <w:numId w:val="37"/>
        </w:numPr>
      </w:pPr>
      <w:r w:rsidRPr="00816004">
        <w:t>Art Galleries; Museums;</w:t>
      </w:r>
    </w:p>
    <w:p w:rsidR="003D0733" w:rsidRPr="00816004" w:rsidRDefault="003D0733" w:rsidP="00FB3116">
      <w:pPr>
        <w:numPr>
          <w:ilvl w:val="0"/>
          <w:numId w:val="37"/>
        </w:numPr>
      </w:pPr>
      <w:r w:rsidRPr="00816004">
        <w:t>Auditoriums;</w:t>
      </w:r>
    </w:p>
    <w:p w:rsidR="003D0733" w:rsidRPr="00816004" w:rsidRDefault="003D0733" w:rsidP="00FB3116">
      <w:pPr>
        <w:numPr>
          <w:ilvl w:val="0"/>
          <w:numId w:val="37"/>
        </w:numPr>
      </w:pPr>
      <w:r w:rsidRPr="00816004">
        <w:t>Barbers, Beauty Shops;</w:t>
      </w:r>
    </w:p>
    <w:p w:rsidR="003D0733" w:rsidRPr="00816004" w:rsidRDefault="003D0733" w:rsidP="00FB3116">
      <w:pPr>
        <w:numPr>
          <w:ilvl w:val="0"/>
          <w:numId w:val="37"/>
        </w:numPr>
      </w:pPr>
      <w:r w:rsidRPr="00816004">
        <w:t>Business Offices and Professional Offices;</w:t>
      </w:r>
    </w:p>
    <w:p w:rsidR="003D0733" w:rsidRPr="00816004" w:rsidRDefault="003D0733" w:rsidP="00FB3116">
      <w:pPr>
        <w:numPr>
          <w:ilvl w:val="0"/>
          <w:numId w:val="37"/>
        </w:numPr>
      </w:pPr>
      <w:r w:rsidRPr="00816004">
        <w:t>Financial Institutions;</w:t>
      </w:r>
    </w:p>
    <w:p w:rsidR="003D0733" w:rsidRPr="00816004" w:rsidRDefault="003D0733" w:rsidP="00FB3116">
      <w:pPr>
        <w:numPr>
          <w:ilvl w:val="0"/>
          <w:numId w:val="37"/>
        </w:numPr>
      </w:pPr>
      <w:r w:rsidRPr="00816004">
        <w:t>Child Care Center, Day Care Facility (Children and/or Adult)</w:t>
      </w:r>
    </w:p>
    <w:p w:rsidR="003D0733" w:rsidRPr="00816004" w:rsidRDefault="003D0733" w:rsidP="00FB3116">
      <w:pPr>
        <w:numPr>
          <w:ilvl w:val="0"/>
          <w:numId w:val="37"/>
        </w:numPr>
      </w:pPr>
      <w:r w:rsidRPr="00816004">
        <w:t>Senior Center; Community Center;</w:t>
      </w:r>
    </w:p>
    <w:p w:rsidR="003D0733" w:rsidRPr="00816004" w:rsidRDefault="003D0733" w:rsidP="00FB3116">
      <w:pPr>
        <w:numPr>
          <w:ilvl w:val="0"/>
          <w:numId w:val="37"/>
        </w:numPr>
      </w:pPr>
      <w:r w:rsidRPr="00816004">
        <w:t>Indoor and/or Outdoor Recreation;</w:t>
      </w:r>
    </w:p>
    <w:p w:rsidR="003D0733" w:rsidRPr="00816004" w:rsidRDefault="003D0733" w:rsidP="00FB3116">
      <w:pPr>
        <w:numPr>
          <w:ilvl w:val="0"/>
          <w:numId w:val="37"/>
        </w:numPr>
      </w:pPr>
      <w:r w:rsidRPr="00816004">
        <w:t>Churches and other places of worship.</w:t>
      </w:r>
    </w:p>
    <w:p w:rsidR="003D0733" w:rsidRPr="00816004" w:rsidRDefault="003D0733" w:rsidP="003D0733">
      <w:pPr>
        <w:ind w:left="360"/>
      </w:pPr>
    </w:p>
    <w:p w:rsidR="003D0733" w:rsidRDefault="003D0733" w:rsidP="00FB3116">
      <w:pPr>
        <w:numPr>
          <w:ilvl w:val="0"/>
          <w:numId w:val="34"/>
        </w:numPr>
        <w:ind w:left="1080"/>
      </w:pPr>
      <w:r w:rsidRPr="00816004">
        <w:t xml:space="preserve">Development Standards: </w:t>
      </w:r>
    </w:p>
    <w:p w:rsidR="003D0733" w:rsidRPr="00816004" w:rsidRDefault="003D0733" w:rsidP="003D0733">
      <w:pPr>
        <w:ind w:left="360"/>
      </w:pPr>
    </w:p>
    <w:p w:rsidR="003D0733" w:rsidRPr="00816004" w:rsidRDefault="003D0733" w:rsidP="00FB3116">
      <w:pPr>
        <w:numPr>
          <w:ilvl w:val="0"/>
          <w:numId w:val="38"/>
        </w:numPr>
      </w:pPr>
      <w:r w:rsidRPr="00816004">
        <w:t>All uses require Brewer Planning Board site plan approval;</w:t>
      </w:r>
    </w:p>
    <w:p w:rsidR="003D0733" w:rsidRPr="00816004" w:rsidRDefault="003D0733" w:rsidP="00FB3116">
      <w:pPr>
        <w:numPr>
          <w:ilvl w:val="0"/>
          <w:numId w:val="38"/>
        </w:numPr>
      </w:pPr>
      <w:r w:rsidRPr="00816004">
        <w:t xml:space="preserve">The dimensional requirements listed in Section 307 of this Land Use Code for the current zoning district shall govern development in the AR district. The Brewer Planning Board may grant waivers to modify these requirements if the reuse of the building necessitates enhancements, which are not designed to increase the building capacity, but are required to make the building functional for the intended new use (i.e. lighting, elevator, railings, etc.) and the converted premises will be adequately landscaped in a way that promotes harmony with the neighborhood. The Brewer Planning Board may also increase the residential density requirement if the Board determines that the site is suitable for the type of development proposed. </w:t>
      </w:r>
    </w:p>
    <w:p w:rsidR="003D0733" w:rsidRPr="00816004" w:rsidRDefault="003D0733" w:rsidP="00FB3116">
      <w:pPr>
        <w:numPr>
          <w:ilvl w:val="0"/>
          <w:numId w:val="38"/>
        </w:numPr>
      </w:pPr>
      <w:r w:rsidRPr="00816004">
        <w:t xml:space="preserve">Off-street parking spaces and loading/unloading spaces shall conform to the provisions under Article 4 of this Land Use Code. The Brewer Planning Board may grant waivers to reduce the parking requirements in said Article 4 if the Board determines that the parking provisions proposed in the application adequately meet the needs of the proposed reuse and would not be detrimental to the adjoining neighborhood. </w:t>
      </w:r>
    </w:p>
    <w:p w:rsidR="003D0733" w:rsidRPr="00816004" w:rsidRDefault="003D0733" w:rsidP="00FB3116">
      <w:pPr>
        <w:numPr>
          <w:ilvl w:val="0"/>
          <w:numId w:val="38"/>
        </w:numPr>
      </w:pPr>
      <w:r w:rsidRPr="00816004">
        <w:t xml:space="preserve">Additional structures may be placed on the same parcel as the reuse structure. All other structures (except for the reuse structure) shall meet the dimensional requirements listed in Section 307 of this Land Use Code and parking requirements listed in Article 4 of this Land Use Code. </w:t>
      </w:r>
    </w:p>
    <w:p w:rsidR="003D0733" w:rsidRPr="00816004" w:rsidRDefault="003D0733" w:rsidP="003D0733">
      <w:pPr>
        <w:ind w:left="360"/>
      </w:pPr>
    </w:p>
    <w:p w:rsidR="003D0733" w:rsidRDefault="003D0733" w:rsidP="00FB3116">
      <w:pPr>
        <w:numPr>
          <w:ilvl w:val="0"/>
          <w:numId w:val="34"/>
        </w:numPr>
        <w:ind w:left="1080"/>
      </w:pPr>
      <w:r w:rsidRPr="00816004">
        <w:t>Additional Conditions: The Brewer Planning Board may attach additional conditions and limitations as may be necessary to protect the neighborhood and as may be necessary to encourage the most appropriate use of the land and building to be converted.</w:t>
      </w:r>
    </w:p>
    <w:p w:rsidR="003D0733" w:rsidRDefault="003D0733" w:rsidP="003D0733">
      <w:pPr>
        <w:ind w:left="1080"/>
      </w:pPr>
    </w:p>
    <w:p w:rsidR="003D0733" w:rsidRDefault="003D0733" w:rsidP="003D0733">
      <w:r>
        <w:tab/>
      </w:r>
      <w:r w:rsidRPr="004A2783">
        <w:rPr>
          <w:b/>
        </w:rPr>
        <w:t>“Adaptive Residential Multi-unit Di</w:t>
      </w:r>
      <w:r>
        <w:rPr>
          <w:b/>
        </w:rPr>
        <w:t>s</w:t>
      </w:r>
      <w:r w:rsidRPr="004A2783">
        <w:rPr>
          <w:b/>
        </w:rPr>
        <w:t>trict (ARM)” (#33)</w:t>
      </w:r>
      <w:r>
        <w:rPr>
          <w:b/>
        </w:rPr>
        <w:t xml:space="preserve">  </w:t>
      </w:r>
    </w:p>
    <w:p w:rsidR="003D0733" w:rsidRDefault="003D0733" w:rsidP="003D0733">
      <w:r>
        <w:tab/>
      </w:r>
    </w:p>
    <w:p w:rsidR="003D0733" w:rsidRDefault="003D0733" w:rsidP="003D0733">
      <w:r>
        <w:tab/>
        <w:t>A.</w:t>
      </w:r>
      <w:r>
        <w:tab/>
        <w:t>The purposes of this district are to:</w:t>
      </w:r>
    </w:p>
    <w:p w:rsidR="003D0733" w:rsidRDefault="003D0733" w:rsidP="003D0733">
      <w:r>
        <w:tab/>
      </w:r>
      <w:r>
        <w:tab/>
        <w:t xml:space="preserve">1)  Provide specific  regulations allowing for a higher density of residential </w:t>
      </w:r>
      <w:r>
        <w:tab/>
      </w:r>
      <w:r>
        <w:tab/>
      </w:r>
      <w:r>
        <w:tab/>
        <w:t xml:space="preserve">     dwelling units in a way that promotes public health, safety and welfare and</w:t>
      </w:r>
    </w:p>
    <w:p w:rsidR="003D0733" w:rsidRDefault="003D0733" w:rsidP="003D0733">
      <w:r>
        <w:tab/>
      </w:r>
      <w:r>
        <w:tab/>
        <w:t xml:space="preserve">     is keeping with the adjacent character of the neighborhood.</w:t>
      </w:r>
    </w:p>
    <w:p w:rsidR="003D0733" w:rsidRDefault="003D0733" w:rsidP="003D0733">
      <w:r>
        <w:lastRenderedPageBreak/>
        <w:tab/>
      </w:r>
      <w:r>
        <w:tab/>
        <w:t xml:space="preserve">2)  Allow for a diversity of residential housing opportunities for people of </w:t>
      </w:r>
    </w:p>
    <w:p w:rsidR="003D0733" w:rsidRDefault="003D0733" w:rsidP="003D0733">
      <w:r>
        <w:tab/>
      </w:r>
      <w:r>
        <w:tab/>
        <w:t xml:space="preserve">     different incomes, family types and lifestyles.</w:t>
      </w:r>
    </w:p>
    <w:p w:rsidR="003D0733" w:rsidRDefault="003D0733" w:rsidP="003D0733">
      <w:r>
        <w:tab/>
      </w:r>
      <w:r>
        <w:tab/>
        <w:t>3)  Ensure that such opportunities are compatible with their surroundings.</w:t>
      </w:r>
    </w:p>
    <w:p w:rsidR="003D0733" w:rsidRDefault="003D0733" w:rsidP="003D0733"/>
    <w:p w:rsidR="003D0733" w:rsidRDefault="003D0733" w:rsidP="003D0733">
      <w:r>
        <w:tab/>
        <w:t>B.</w:t>
      </w:r>
      <w:r>
        <w:tab/>
        <w:t>Eligibility:  A project is eligible for a contract zone agreement into this district</w:t>
      </w:r>
    </w:p>
    <w:p w:rsidR="003D0733" w:rsidRDefault="003D0733" w:rsidP="003D0733">
      <w:r>
        <w:tab/>
      </w:r>
      <w:r>
        <w:tab/>
        <w:t>only if it meets all of the following criteria:</w:t>
      </w:r>
    </w:p>
    <w:p w:rsidR="003D0733" w:rsidRDefault="003D0733" w:rsidP="003D0733">
      <w:r>
        <w:tab/>
      </w:r>
      <w:r>
        <w:tab/>
        <w:t>1)  It is located within the Growth Area as designated by the most recent Brewer</w:t>
      </w:r>
    </w:p>
    <w:p w:rsidR="003D0733" w:rsidRDefault="003D0733" w:rsidP="003D0733">
      <w:r>
        <w:tab/>
      </w:r>
      <w:r>
        <w:tab/>
        <w:t xml:space="preserve">     Comprehensive Plan.</w:t>
      </w:r>
    </w:p>
    <w:p w:rsidR="003D0733" w:rsidRDefault="003D0733" w:rsidP="003D0733">
      <w:r>
        <w:tab/>
      </w:r>
      <w:r>
        <w:tab/>
        <w:t>2)  It is located within a City of Brewer Revitalization Plan and the proposed</w:t>
      </w:r>
    </w:p>
    <w:p w:rsidR="003D0733" w:rsidRDefault="003D0733" w:rsidP="003D0733">
      <w:r>
        <w:tab/>
      </w:r>
      <w:r>
        <w:tab/>
        <w:t xml:space="preserve">     project meets at least one of the goals within said Plan.</w:t>
      </w:r>
    </w:p>
    <w:p w:rsidR="003D0733" w:rsidRDefault="003D0733" w:rsidP="003D0733">
      <w:r>
        <w:tab/>
      </w:r>
      <w:r>
        <w:tab/>
        <w:t>3)  It is located within the Office Residential (OR) zoning district.</w:t>
      </w:r>
    </w:p>
    <w:p w:rsidR="003D0733" w:rsidRDefault="003D0733" w:rsidP="003D0733">
      <w:r>
        <w:tab/>
      </w:r>
      <w:r>
        <w:tab/>
        <w:t>4)  It must connect and utilize public sewer and water supply.</w:t>
      </w:r>
    </w:p>
    <w:p w:rsidR="003D0733" w:rsidRDefault="003D0733" w:rsidP="003D0733">
      <w:r>
        <w:tab/>
      </w:r>
      <w:r>
        <w:tab/>
        <w:t>5)  It must be served by public bus service if the project is affordable and/or</w:t>
      </w:r>
    </w:p>
    <w:p w:rsidR="003D0733" w:rsidRDefault="003D0733" w:rsidP="003D0733">
      <w:r>
        <w:tab/>
      </w:r>
      <w:r>
        <w:tab/>
        <w:t xml:space="preserve">     elderly housing.</w:t>
      </w:r>
    </w:p>
    <w:p w:rsidR="003D0733" w:rsidRDefault="003D0733" w:rsidP="003D0733">
      <w:r>
        <w:tab/>
      </w:r>
      <w:r>
        <w:tab/>
        <w:t>6)  It must be used solely for residential dwelling units and it accessory uses, and</w:t>
      </w:r>
    </w:p>
    <w:p w:rsidR="003D0733" w:rsidRDefault="003D0733" w:rsidP="003D0733">
      <w:r>
        <w:tab/>
      </w:r>
      <w:r>
        <w:tab/>
        <w:t xml:space="preserve">    contain a minimum of thirty (30) dwelling units.</w:t>
      </w:r>
    </w:p>
    <w:p w:rsidR="003D0733" w:rsidRDefault="003D0733" w:rsidP="003D0733"/>
    <w:p w:rsidR="003D0733" w:rsidRDefault="003D0733" w:rsidP="003D0733">
      <w:r>
        <w:tab/>
        <w:t>C.</w:t>
      </w:r>
      <w:r>
        <w:tab/>
        <w:t>Development Standards:</w:t>
      </w:r>
    </w:p>
    <w:p w:rsidR="003D0733" w:rsidRDefault="003D0733" w:rsidP="003D0733">
      <w:r>
        <w:tab/>
      </w:r>
      <w:r>
        <w:tab/>
        <w:t>1)  The proposed project requires Brewer Planning Board site plan approval  The</w:t>
      </w:r>
    </w:p>
    <w:p w:rsidR="003D0733" w:rsidRDefault="003D0733" w:rsidP="003D0733">
      <w:r>
        <w:tab/>
      </w:r>
      <w:r>
        <w:tab/>
        <w:t xml:space="preserve">      proposed project may require Brewer Planning Board subdivision approval as</w:t>
      </w:r>
    </w:p>
    <w:p w:rsidR="003D0733" w:rsidRDefault="003D0733" w:rsidP="003D0733">
      <w:r>
        <w:tab/>
      </w:r>
      <w:r>
        <w:tab/>
        <w:t xml:space="preserve">      determined by local ordinance and state subdivision law.</w:t>
      </w:r>
    </w:p>
    <w:p w:rsidR="003D0733" w:rsidRDefault="003D0733" w:rsidP="003D0733">
      <w:r>
        <w:tab/>
      </w:r>
      <w:r>
        <w:tab/>
        <w:t xml:space="preserve">2)  The dimensional requirements listed in Section 307 of this Land Use Code for </w:t>
      </w:r>
    </w:p>
    <w:p w:rsidR="003D0733" w:rsidRDefault="003D0733" w:rsidP="003D0733">
      <w:r>
        <w:tab/>
      </w:r>
      <w:r>
        <w:tab/>
        <w:t xml:space="preserve">      the current zoning district shall govern development in the ARM district, </w:t>
      </w:r>
    </w:p>
    <w:p w:rsidR="003D0733" w:rsidRDefault="003D0733" w:rsidP="003D0733">
      <w:r>
        <w:tab/>
      </w:r>
      <w:r>
        <w:tab/>
        <w:t xml:space="preserve">      with the exception of minimum lot area.  The Brewer Planning Board may</w:t>
      </w:r>
    </w:p>
    <w:p w:rsidR="003D0733" w:rsidRDefault="003D0733" w:rsidP="003D0733">
      <w:r>
        <w:tab/>
      </w:r>
      <w:r>
        <w:tab/>
        <w:t xml:space="preserve">      increase the residential density requirement if the Board determines that the</w:t>
      </w:r>
    </w:p>
    <w:p w:rsidR="003D0733" w:rsidRDefault="003D0733" w:rsidP="003D0733">
      <w:r>
        <w:tab/>
      </w:r>
      <w:r>
        <w:tab/>
        <w:t xml:space="preserve">      site is suitable for the type and scale of development proposed.</w:t>
      </w:r>
    </w:p>
    <w:p w:rsidR="003D0733" w:rsidRDefault="003D0733" w:rsidP="003D0733">
      <w:r>
        <w:t xml:space="preserve"> </w:t>
      </w:r>
      <w:r>
        <w:tab/>
      </w:r>
      <w:r>
        <w:tab/>
        <w:t>3)   Off-street parking spaces and loading/unloading spaces shall conform to the</w:t>
      </w:r>
    </w:p>
    <w:p w:rsidR="003D0733" w:rsidRDefault="003D0733" w:rsidP="003D0733">
      <w:r>
        <w:tab/>
      </w:r>
      <w:r>
        <w:tab/>
        <w:t xml:space="preserve">      provisions under Article 4 of this Land Use Code.  The Brewer Planning </w:t>
      </w:r>
    </w:p>
    <w:p w:rsidR="003D0733" w:rsidRDefault="003D0733" w:rsidP="003D0733">
      <w:r>
        <w:tab/>
      </w:r>
      <w:r>
        <w:tab/>
        <w:t xml:space="preserve">      Board may grant waivers to reduce the parking requirements in said Article 4</w:t>
      </w:r>
    </w:p>
    <w:p w:rsidR="003D0733" w:rsidRDefault="003D0733" w:rsidP="003D0733">
      <w:r>
        <w:tab/>
      </w:r>
      <w:r>
        <w:tab/>
        <w:t xml:space="preserve">      if the Board determines that the parking provisions proposed in the </w:t>
      </w:r>
    </w:p>
    <w:p w:rsidR="003D0733" w:rsidRDefault="003D0733" w:rsidP="003D0733">
      <w:r>
        <w:tab/>
      </w:r>
      <w:r>
        <w:tab/>
        <w:t xml:space="preserve">       application adequately meet the needs of the proposed project and would not</w:t>
      </w:r>
    </w:p>
    <w:p w:rsidR="003D0733" w:rsidRDefault="003D0733" w:rsidP="003D0733">
      <w:r>
        <w:tab/>
      </w:r>
      <w:r>
        <w:tab/>
        <w:t xml:space="preserve">       be detrimental to the adjoining neighborhood. </w:t>
      </w:r>
      <w:r>
        <w:tab/>
      </w:r>
    </w:p>
    <w:p w:rsidR="003D0733" w:rsidRDefault="003D0733" w:rsidP="003D0733">
      <w:r>
        <w:tab/>
      </w:r>
      <w:r>
        <w:tab/>
        <w:t>4)  The project shall include, at the applicant’s expense, the design and</w:t>
      </w:r>
    </w:p>
    <w:p w:rsidR="003D0733" w:rsidRDefault="003D0733" w:rsidP="003D0733">
      <w:r>
        <w:tab/>
      </w:r>
      <w:r>
        <w:tab/>
        <w:t xml:space="preserve">      construction of a capital improvement, approved by the Brewer Planning </w:t>
      </w:r>
    </w:p>
    <w:p w:rsidR="003D0733" w:rsidRDefault="003D0733" w:rsidP="003D0733">
      <w:r>
        <w:tab/>
      </w:r>
      <w:r>
        <w:tab/>
        <w:t xml:space="preserve">       Board, to be used as a public benefit.  Such improvements may include, but</w:t>
      </w:r>
    </w:p>
    <w:p w:rsidR="003D0733" w:rsidRDefault="003D0733" w:rsidP="003D0733">
      <w:r>
        <w:tab/>
      </w:r>
      <w:r>
        <w:tab/>
        <w:t xml:space="preserve">       Are not limited to, a bus shelter, playground or similar items.</w:t>
      </w:r>
    </w:p>
    <w:p w:rsidR="003D0733" w:rsidRDefault="003D0733" w:rsidP="003D0733">
      <w:r>
        <w:tab/>
      </w:r>
    </w:p>
    <w:p w:rsidR="003D0733" w:rsidRDefault="003D0733" w:rsidP="003D0733">
      <w:r>
        <w:tab/>
        <w:t>D.</w:t>
      </w:r>
      <w:r>
        <w:tab/>
        <w:t>Additional Conditions:  The Brewer Planning Board may attach additional</w:t>
      </w:r>
    </w:p>
    <w:p w:rsidR="003D0733" w:rsidRPr="004A2783" w:rsidRDefault="003D0733" w:rsidP="003D0733">
      <w:r>
        <w:tab/>
      </w:r>
      <w:r>
        <w:tab/>
        <w:t>Conditions and limitations as may be necessary to protect the neighborhood.</w:t>
      </w:r>
    </w:p>
    <w:p w:rsidR="003D0733" w:rsidRPr="00816004" w:rsidRDefault="003D0733" w:rsidP="003D0733">
      <w:pPr>
        <w:ind w:left="360"/>
      </w:pPr>
    </w:p>
    <w:p w:rsidR="003D0733" w:rsidRPr="00E05CDE" w:rsidRDefault="003D0733" w:rsidP="00FB3116">
      <w:pPr>
        <w:numPr>
          <w:ilvl w:val="0"/>
          <w:numId w:val="33"/>
        </w:numPr>
        <w:rPr>
          <w:b/>
        </w:rPr>
      </w:pPr>
      <w:r w:rsidRPr="00E05CDE">
        <w:rPr>
          <w:b/>
        </w:rPr>
        <w:t xml:space="preserve">SYMBOLS USED IN SCHEDULE OF USES </w:t>
      </w:r>
      <w:r w:rsidR="008D7B10">
        <w:rPr>
          <w:b/>
        </w:rPr>
        <w:t xml:space="preserve">AND THEIR PROCESSES </w:t>
      </w:r>
      <w:r w:rsidRPr="00E05CDE">
        <w:rPr>
          <w:b/>
        </w:rPr>
        <w:t>(#30)(#31)</w:t>
      </w:r>
      <w:r>
        <w:rPr>
          <w:b/>
        </w:rPr>
        <w:t>(#33)</w:t>
      </w:r>
      <w:r w:rsidR="008D7B10">
        <w:rPr>
          <w:b/>
        </w:rPr>
        <w:t>(#41)</w:t>
      </w:r>
    </w:p>
    <w:p w:rsidR="003D0733" w:rsidRPr="00816004" w:rsidRDefault="003D0733" w:rsidP="003D0733"/>
    <w:p w:rsidR="003D0733" w:rsidRPr="00816004" w:rsidRDefault="003D0733" w:rsidP="003D0733">
      <w:pPr>
        <w:ind w:left="360"/>
      </w:pPr>
      <w:r w:rsidRPr="00816004">
        <w:t>The following symbols contained in the Schedule of Uses have the following meanings:</w:t>
      </w:r>
    </w:p>
    <w:p w:rsidR="003D0733" w:rsidRDefault="003D0733" w:rsidP="003D0733"/>
    <w:p w:rsidR="008D7B10" w:rsidRPr="00816004" w:rsidRDefault="008D7B10" w:rsidP="003D0733"/>
    <w:p w:rsidR="003D0733" w:rsidRPr="00312AD0" w:rsidRDefault="003D0733" w:rsidP="00FB3116">
      <w:pPr>
        <w:numPr>
          <w:ilvl w:val="0"/>
          <w:numId w:val="39"/>
        </w:numPr>
        <w:rPr>
          <w:b/>
        </w:rPr>
      </w:pPr>
      <w:r w:rsidRPr="00312AD0">
        <w:rPr>
          <w:b/>
        </w:rPr>
        <w:lastRenderedPageBreak/>
        <w:t>DISTRICT SYMBOLS</w:t>
      </w:r>
    </w:p>
    <w:p w:rsidR="003D0733" w:rsidRPr="00816004" w:rsidRDefault="003D0733" w:rsidP="003D0733"/>
    <w:p w:rsidR="003D0733" w:rsidRPr="00312AD0" w:rsidRDefault="003D0733" w:rsidP="003D0733">
      <w:pPr>
        <w:ind w:left="720"/>
        <w:rPr>
          <w:b/>
        </w:rPr>
      </w:pPr>
      <w:r w:rsidRPr="00312AD0">
        <w:rPr>
          <w:b/>
        </w:rPr>
        <w:t>Rural</w:t>
      </w:r>
      <w:r w:rsidRPr="00312AD0">
        <w:rPr>
          <w:b/>
        </w:rPr>
        <w:tab/>
      </w:r>
      <w:r w:rsidRPr="00312AD0">
        <w:rPr>
          <w:b/>
        </w:rPr>
        <w:tab/>
        <w:t>Rural</w:t>
      </w:r>
    </w:p>
    <w:p w:rsidR="003D0733" w:rsidRPr="00816004" w:rsidRDefault="003D0733" w:rsidP="003D0733">
      <w:pPr>
        <w:ind w:left="720"/>
      </w:pPr>
      <w:r w:rsidRPr="00816004">
        <w:t>LDR</w:t>
      </w:r>
      <w:r w:rsidRPr="00816004">
        <w:tab/>
      </w:r>
      <w:r w:rsidRPr="00816004">
        <w:tab/>
        <w:t>Low Density Residential</w:t>
      </w:r>
    </w:p>
    <w:p w:rsidR="003D0733" w:rsidRPr="00816004" w:rsidRDefault="003D0733" w:rsidP="003D0733">
      <w:pPr>
        <w:ind w:left="720"/>
      </w:pPr>
      <w:r w:rsidRPr="00816004">
        <w:t>MDR-1</w:t>
      </w:r>
      <w:r w:rsidRPr="00816004">
        <w:tab/>
        <w:t>Medium Density Residential-1</w:t>
      </w:r>
    </w:p>
    <w:p w:rsidR="003D0733" w:rsidRPr="00816004" w:rsidRDefault="003D0733" w:rsidP="003D0733">
      <w:pPr>
        <w:ind w:left="720"/>
      </w:pPr>
      <w:r w:rsidRPr="00816004">
        <w:t>MDR-2</w:t>
      </w:r>
      <w:r w:rsidRPr="00816004">
        <w:tab/>
        <w:t xml:space="preserve">Medium Density Residential-2 </w:t>
      </w:r>
    </w:p>
    <w:p w:rsidR="003D0733" w:rsidRPr="00816004" w:rsidRDefault="003D0733" w:rsidP="003D0733">
      <w:pPr>
        <w:ind w:left="720"/>
      </w:pPr>
      <w:r w:rsidRPr="00816004">
        <w:t>HDR</w:t>
      </w:r>
      <w:r w:rsidRPr="00816004">
        <w:tab/>
      </w:r>
      <w:r w:rsidRPr="00816004">
        <w:tab/>
        <w:t>High Density Residential</w:t>
      </w:r>
    </w:p>
    <w:p w:rsidR="003D0733" w:rsidRPr="00816004" w:rsidRDefault="003D0733" w:rsidP="003D0733">
      <w:pPr>
        <w:ind w:left="720"/>
      </w:pPr>
      <w:r w:rsidRPr="00816004">
        <w:t>HDR-2</w:t>
      </w:r>
      <w:r w:rsidRPr="00816004">
        <w:tab/>
      </w:r>
      <w:r w:rsidRPr="00816004">
        <w:tab/>
        <w:t>High Density Residential-2</w:t>
      </w:r>
    </w:p>
    <w:p w:rsidR="003D0733" w:rsidRPr="00816004" w:rsidRDefault="003D0733" w:rsidP="003D0733">
      <w:pPr>
        <w:ind w:left="720"/>
      </w:pPr>
      <w:r w:rsidRPr="00816004">
        <w:t>CB</w:t>
      </w:r>
      <w:r w:rsidRPr="00816004">
        <w:tab/>
      </w:r>
      <w:r w:rsidRPr="00816004">
        <w:tab/>
        <w:t>Convenience Business</w:t>
      </w:r>
    </w:p>
    <w:p w:rsidR="003D0733" w:rsidRPr="00816004" w:rsidRDefault="003D0733" w:rsidP="003D0733">
      <w:pPr>
        <w:ind w:left="720"/>
      </w:pPr>
      <w:r w:rsidRPr="00816004">
        <w:t>DD</w:t>
      </w:r>
      <w:r w:rsidRPr="00816004">
        <w:tab/>
      </w:r>
      <w:r w:rsidRPr="00816004">
        <w:tab/>
        <w:t>Downtown Development</w:t>
      </w:r>
    </w:p>
    <w:p w:rsidR="003D0733" w:rsidRPr="00816004" w:rsidRDefault="003D0733" w:rsidP="003D0733">
      <w:pPr>
        <w:ind w:left="720"/>
      </w:pPr>
      <w:r w:rsidRPr="00816004">
        <w:t>GB</w:t>
      </w:r>
      <w:r w:rsidRPr="00816004">
        <w:tab/>
      </w:r>
      <w:r w:rsidRPr="00816004">
        <w:tab/>
        <w:t>General Business</w:t>
      </w:r>
    </w:p>
    <w:p w:rsidR="003D0733" w:rsidRPr="00816004" w:rsidRDefault="003D0733" w:rsidP="003D0733">
      <w:pPr>
        <w:ind w:left="720"/>
      </w:pPr>
      <w:r w:rsidRPr="00816004">
        <w:t>PB</w:t>
      </w:r>
      <w:r w:rsidRPr="00816004">
        <w:tab/>
      </w:r>
      <w:r w:rsidRPr="00816004">
        <w:tab/>
        <w:t>Professional Business</w:t>
      </w:r>
    </w:p>
    <w:p w:rsidR="003D0733" w:rsidRPr="00816004" w:rsidRDefault="003D0733" w:rsidP="003D0733">
      <w:pPr>
        <w:ind w:left="720"/>
      </w:pPr>
      <w:r w:rsidRPr="00816004">
        <w:t>IND</w:t>
      </w:r>
      <w:r w:rsidRPr="00816004">
        <w:tab/>
      </w:r>
      <w:r w:rsidRPr="00816004">
        <w:tab/>
        <w:t>Industrial</w:t>
      </w:r>
    </w:p>
    <w:p w:rsidR="003D0733" w:rsidRPr="00816004" w:rsidRDefault="003D0733" w:rsidP="003D0733">
      <w:pPr>
        <w:ind w:left="720"/>
      </w:pPr>
      <w:r w:rsidRPr="00816004">
        <w:t>IND-2</w:t>
      </w:r>
      <w:r w:rsidRPr="00816004">
        <w:tab/>
      </w:r>
      <w:r w:rsidRPr="00816004">
        <w:tab/>
        <w:t>Industrial-2</w:t>
      </w:r>
    </w:p>
    <w:p w:rsidR="003D0733" w:rsidRPr="00816004" w:rsidRDefault="003D0733" w:rsidP="003D0733">
      <w:pPr>
        <w:ind w:left="720"/>
      </w:pPr>
      <w:r w:rsidRPr="00816004">
        <w:t>OR</w:t>
      </w:r>
      <w:r w:rsidRPr="00816004">
        <w:tab/>
      </w:r>
      <w:r w:rsidRPr="00816004">
        <w:tab/>
        <w:t xml:space="preserve">Office Residential </w:t>
      </w:r>
    </w:p>
    <w:p w:rsidR="003D0733" w:rsidRDefault="003D0733" w:rsidP="003D0733">
      <w:pPr>
        <w:ind w:left="720"/>
      </w:pPr>
    </w:p>
    <w:p w:rsidR="003D0733" w:rsidRPr="009C094F" w:rsidRDefault="003D0733" w:rsidP="003D0733">
      <w:pPr>
        <w:ind w:left="720"/>
        <w:rPr>
          <w:b/>
        </w:rPr>
      </w:pPr>
      <w:r w:rsidRPr="009C094F">
        <w:rPr>
          <w:b/>
        </w:rPr>
        <w:t>Floating zones:</w:t>
      </w:r>
    </w:p>
    <w:p w:rsidR="003D0733" w:rsidRDefault="003D0733" w:rsidP="003D0733">
      <w:pPr>
        <w:ind w:left="720"/>
      </w:pPr>
    </w:p>
    <w:p w:rsidR="003D0733" w:rsidRDefault="003D0733" w:rsidP="003D0733">
      <w:pPr>
        <w:ind w:left="720"/>
      </w:pPr>
      <w:r w:rsidRPr="00816004">
        <w:t>AR</w:t>
      </w:r>
      <w:r w:rsidRPr="00816004">
        <w:tab/>
      </w:r>
      <w:r w:rsidRPr="00816004">
        <w:tab/>
        <w:t>Adaptive Reuse</w:t>
      </w:r>
    </w:p>
    <w:p w:rsidR="003D0733" w:rsidRPr="00816004" w:rsidRDefault="003D0733" w:rsidP="003D0733">
      <w:pPr>
        <w:ind w:left="720"/>
      </w:pPr>
      <w:r>
        <w:t>ARM</w:t>
      </w:r>
      <w:r>
        <w:tab/>
      </w:r>
      <w:r>
        <w:tab/>
        <w:t>Adaptive Residential Multi-unit</w:t>
      </w:r>
    </w:p>
    <w:p w:rsidR="003D0733" w:rsidRPr="00816004" w:rsidRDefault="003D0733" w:rsidP="003D0733">
      <w:pPr>
        <w:ind w:left="1440"/>
      </w:pPr>
    </w:p>
    <w:p w:rsidR="003D0733" w:rsidRPr="00312AD0" w:rsidRDefault="003D0733" w:rsidP="00FB3116">
      <w:pPr>
        <w:numPr>
          <w:ilvl w:val="0"/>
          <w:numId w:val="39"/>
        </w:numPr>
        <w:rPr>
          <w:b/>
        </w:rPr>
      </w:pPr>
      <w:r w:rsidRPr="00312AD0">
        <w:rPr>
          <w:b/>
        </w:rPr>
        <w:t>PERMIT REQUIRED SYMBOLS</w:t>
      </w:r>
      <w:r w:rsidR="00124CFF">
        <w:rPr>
          <w:b/>
        </w:rPr>
        <w:t xml:space="preserve"> (#41)</w:t>
      </w:r>
    </w:p>
    <w:p w:rsidR="003D0733" w:rsidRPr="00816004" w:rsidRDefault="003D0733" w:rsidP="003D0733"/>
    <w:p w:rsidR="003D0733" w:rsidRPr="00312AD0" w:rsidRDefault="003D0733" w:rsidP="003D0733">
      <w:pPr>
        <w:ind w:left="720"/>
      </w:pPr>
      <w:r>
        <w:t>Y</w:t>
      </w:r>
      <w:r>
        <w:tab/>
      </w:r>
      <w:r>
        <w:tab/>
      </w:r>
      <w:r w:rsidRPr="00312AD0">
        <w:t>Uses allowed without a permit</w:t>
      </w:r>
    </w:p>
    <w:p w:rsidR="003D0733" w:rsidRDefault="003D0733" w:rsidP="003D0733">
      <w:pPr>
        <w:ind w:left="2160" w:hanging="1440"/>
      </w:pPr>
      <w:r w:rsidRPr="00312AD0">
        <w:t>P</w:t>
      </w:r>
      <w:r w:rsidRPr="00312AD0">
        <w:tab/>
        <w:t>Uses requiring a building permit or other type of permit from the Code Enforcement Officer</w:t>
      </w:r>
    </w:p>
    <w:p w:rsidR="00124CFF" w:rsidRDefault="00124CFF" w:rsidP="003D0733">
      <w:pPr>
        <w:ind w:left="2160" w:hanging="1440"/>
      </w:pPr>
      <w:r>
        <w:t>D</w:t>
      </w:r>
      <w:r>
        <w:tab/>
        <w:t>Uses requiring Departmental Review approval in accordance with the</w:t>
      </w:r>
    </w:p>
    <w:p w:rsidR="00124CFF" w:rsidRPr="00312AD0" w:rsidRDefault="00124CFF" w:rsidP="003D0733">
      <w:pPr>
        <w:ind w:left="2160" w:hanging="1440"/>
      </w:pPr>
      <w:r>
        <w:tab/>
        <w:t>requirements of Article 3, Section 306.2.3 of this Land Use Code</w:t>
      </w:r>
    </w:p>
    <w:p w:rsidR="003D0733" w:rsidRPr="00312AD0" w:rsidRDefault="003D0733" w:rsidP="003D0733">
      <w:pPr>
        <w:ind w:left="2160" w:hanging="1440"/>
      </w:pPr>
      <w:r w:rsidRPr="00312AD0">
        <w:t>S</w:t>
      </w:r>
      <w:r w:rsidRPr="00312AD0">
        <w:tab/>
        <w:t xml:space="preserve">Uses requiring Site Plan Review </w:t>
      </w:r>
      <w:r w:rsidR="00124CFF">
        <w:t>a</w:t>
      </w:r>
      <w:r w:rsidRPr="00312AD0">
        <w:t>pproval from the Planning Board in accordance with the requirements of Article 6 of this Land Use Code</w:t>
      </w:r>
    </w:p>
    <w:p w:rsidR="003D0733" w:rsidRPr="00312AD0" w:rsidRDefault="003D0733" w:rsidP="003D0733">
      <w:pPr>
        <w:ind w:left="2160" w:hanging="1440"/>
      </w:pPr>
      <w:r w:rsidRPr="00312AD0">
        <w:t>1, 2, etc.</w:t>
      </w:r>
      <w:r>
        <w:tab/>
      </w:r>
      <w:r w:rsidRPr="00312AD0">
        <w:t xml:space="preserve">Numbers adjacent to letter symbols refer to notes at the end of the Schedule of </w:t>
      </w:r>
      <w:r w:rsidR="00124CFF">
        <w:t>U</w:t>
      </w:r>
      <w:r w:rsidRPr="00312AD0">
        <w:t xml:space="preserve">ses which contain additional requirements. </w:t>
      </w:r>
    </w:p>
    <w:p w:rsidR="003D0733" w:rsidRDefault="003D0733" w:rsidP="003D0733">
      <w:pPr>
        <w:ind w:left="720"/>
      </w:pPr>
      <w:r w:rsidRPr="00312AD0">
        <w:t>Blank</w:t>
      </w:r>
      <w:r w:rsidRPr="00312AD0">
        <w:tab/>
      </w:r>
      <w:r>
        <w:tab/>
      </w:r>
      <w:r w:rsidRPr="00312AD0">
        <w:t>Not permitted</w:t>
      </w:r>
    </w:p>
    <w:p w:rsidR="00124CFF" w:rsidRDefault="00124CFF" w:rsidP="00124CFF">
      <w:pPr>
        <w:rPr>
          <w:b/>
        </w:rPr>
      </w:pPr>
    </w:p>
    <w:p w:rsidR="00124CFF" w:rsidRPr="006622B7" w:rsidRDefault="00124CFF" w:rsidP="00124CFF">
      <w:pPr>
        <w:rPr>
          <w:b/>
        </w:rPr>
      </w:pPr>
      <w:r w:rsidRPr="006622B7">
        <w:rPr>
          <w:b/>
        </w:rPr>
        <w:t xml:space="preserve">    </w:t>
      </w:r>
      <w:r>
        <w:rPr>
          <w:b/>
        </w:rPr>
        <w:t xml:space="preserve">   3.</w:t>
      </w:r>
      <w:r>
        <w:rPr>
          <w:b/>
        </w:rPr>
        <w:tab/>
        <w:t>PERMIT PROCESS (#41)</w:t>
      </w:r>
    </w:p>
    <w:p w:rsidR="00124CFF" w:rsidRDefault="00124CFF" w:rsidP="00124CFF"/>
    <w:p w:rsidR="00124CFF" w:rsidRPr="00124CFF" w:rsidRDefault="00124CFF" w:rsidP="00124CFF">
      <w:pPr>
        <w:autoSpaceDE w:val="0"/>
        <w:autoSpaceDN w:val="0"/>
        <w:adjustRightInd w:val="0"/>
        <w:rPr>
          <w:rFonts w:eastAsiaTheme="minorHAnsi"/>
          <w:lang w:val="en"/>
        </w:rPr>
      </w:pPr>
      <w:r w:rsidRPr="00DC101F">
        <w:rPr>
          <w:rFonts w:eastAsiaTheme="minorHAnsi"/>
          <w:bCs/>
          <w:lang w:val="en"/>
        </w:rPr>
        <w:tab/>
      </w:r>
      <w:r w:rsidRPr="00124CFF">
        <w:rPr>
          <w:rFonts w:eastAsiaTheme="minorHAnsi"/>
          <w:bCs/>
          <w:lang w:val="en"/>
        </w:rPr>
        <w:t xml:space="preserve">Y </w:t>
      </w:r>
      <w:r w:rsidRPr="00124CFF">
        <w:rPr>
          <w:rFonts w:eastAsiaTheme="minorHAnsi"/>
          <w:bCs/>
          <w:lang w:val="en"/>
        </w:rPr>
        <w:tab/>
      </w:r>
      <w:r w:rsidRPr="00124CFF">
        <w:rPr>
          <w:rFonts w:eastAsiaTheme="minorHAnsi"/>
          <w:bCs/>
          <w:lang w:val="en"/>
        </w:rPr>
        <w:tab/>
        <w:t>Uses allowed without permit.</w:t>
      </w:r>
      <w:r w:rsidRPr="00124CFF">
        <w:rPr>
          <w:rFonts w:eastAsiaTheme="minorHAnsi"/>
          <w:lang w:val="en"/>
        </w:rPr>
        <w:t xml:space="preserve"> Use is allowed provided the performance </w:t>
      </w:r>
      <w:r w:rsidRPr="00124CFF">
        <w:rPr>
          <w:rFonts w:eastAsiaTheme="minorHAnsi"/>
          <w:lang w:val="en"/>
        </w:rPr>
        <w:tab/>
      </w:r>
      <w:r w:rsidRPr="00124CFF">
        <w:rPr>
          <w:rFonts w:eastAsiaTheme="minorHAnsi"/>
          <w:lang w:val="en"/>
        </w:rPr>
        <w:tab/>
      </w:r>
      <w:r w:rsidRPr="00124CFF">
        <w:rPr>
          <w:rFonts w:eastAsiaTheme="minorHAnsi"/>
          <w:lang w:val="en"/>
        </w:rPr>
        <w:tab/>
      </w:r>
      <w:r w:rsidRPr="00124CFF">
        <w:rPr>
          <w:rFonts w:eastAsiaTheme="minorHAnsi"/>
          <w:lang w:val="en"/>
        </w:rPr>
        <w:tab/>
        <w:t xml:space="preserve">standards contained in Article 4 of this Land Use Code are met and </w:t>
      </w:r>
      <w:r w:rsidRPr="00124CFF">
        <w:rPr>
          <w:rFonts w:eastAsiaTheme="minorHAnsi"/>
          <w:lang w:val="en"/>
        </w:rPr>
        <w:tab/>
      </w:r>
      <w:r w:rsidRPr="00124CFF">
        <w:rPr>
          <w:rFonts w:eastAsiaTheme="minorHAnsi"/>
          <w:lang w:val="en"/>
        </w:rPr>
        <w:tab/>
      </w:r>
      <w:r w:rsidRPr="00124CFF">
        <w:rPr>
          <w:rFonts w:eastAsiaTheme="minorHAnsi"/>
          <w:lang w:val="en"/>
        </w:rPr>
        <w:tab/>
      </w:r>
      <w:r w:rsidRPr="00124CFF">
        <w:rPr>
          <w:rFonts w:eastAsiaTheme="minorHAnsi"/>
          <w:lang w:val="en"/>
        </w:rPr>
        <w:tab/>
        <w:t>maintained.</w:t>
      </w:r>
    </w:p>
    <w:p w:rsidR="00124CFF" w:rsidRDefault="00124CFF" w:rsidP="00124CFF">
      <w:pPr>
        <w:autoSpaceDE w:val="0"/>
        <w:autoSpaceDN w:val="0"/>
        <w:adjustRightInd w:val="0"/>
        <w:rPr>
          <w:rFonts w:eastAsiaTheme="minorHAnsi"/>
          <w:lang w:val="en"/>
        </w:rPr>
      </w:pPr>
    </w:p>
    <w:p w:rsidR="00124CFF" w:rsidRDefault="00124CFF" w:rsidP="00124CFF">
      <w:pPr>
        <w:autoSpaceDE w:val="0"/>
        <w:autoSpaceDN w:val="0"/>
        <w:adjustRightInd w:val="0"/>
        <w:rPr>
          <w:rFonts w:eastAsiaTheme="minorHAnsi"/>
          <w:lang w:val="en"/>
        </w:rPr>
      </w:pPr>
    </w:p>
    <w:p w:rsidR="00124CFF" w:rsidRDefault="00124CFF" w:rsidP="00124CFF">
      <w:pPr>
        <w:autoSpaceDE w:val="0"/>
        <w:autoSpaceDN w:val="0"/>
        <w:adjustRightInd w:val="0"/>
        <w:rPr>
          <w:rFonts w:eastAsiaTheme="minorHAnsi"/>
          <w:lang w:val="en"/>
        </w:rPr>
      </w:pPr>
    </w:p>
    <w:p w:rsidR="00124CFF" w:rsidRDefault="00124CFF" w:rsidP="00124CFF">
      <w:pPr>
        <w:autoSpaceDE w:val="0"/>
        <w:autoSpaceDN w:val="0"/>
        <w:adjustRightInd w:val="0"/>
        <w:rPr>
          <w:rFonts w:eastAsiaTheme="minorHAnsi"/>
          <w:lang w:val="en"/>
        </w:rPr>
      </w:pPr>
    </w:p>
    <w:p w:rsidR="00124CFF" w:rsidRDefault="00124CFF" w:rsidP="00124CFF">
      <w:pPr>
        <w:autoSpaceDE w:val="0"/>
        <w:autoSpaceDN w:val="0"/>
        <w:adjustRightInd w:val="0"/>
        <w:rPr>
          <w:rFonts w:eastAsiaTheme="minorHAnsi"/>
          <w:lang w:val="en"/>
        </w:rPr>
      </w:pPr>
    </w:p>
    <w:p w:rsidR="00124CFF" w:rsidRPr="00124CFF" w:rsidRDefault="00124CFF" w:rsidP="00124CFF">
      <w:pPr>
        <w:autoSpaceDE w:val="0"/>
        <w:autoSpaceDN w:val="0"/>
        <w:adjustRightInd w:val="0"/>
        <w:rPr>
          <w:rFonts w:eastAsiaTheme="minorHAnsi"/>
          <w:lang w:val="en"/>
        </w:rPr>
      </w:pPr>
    </w:p>
    <w:p w:rsidR="00124CFF" w:rsidRPr="00124CFF" w:rsidRDefault="00124CFF" w:rsidP="00124CFF">
      <w:pPr>
        <w:autoSpaceDE w:val="0"/>
        <w:autoSpaceDN w:val="0"/>
        <w:adjustRightInd w:val="0"/>
        <w:rPr>
          <w:rFonts w:eastAsiaTheme="minorHAnsi"/>
          <w:lang w:val="en"/>
        </w:rPr>
      </w:pPr>
      <w:r w:rsidRPr="00124CFF">
        <w:rPr>
          <w:rFonts w:eastAsiaTheme="minorHAnsi"/>
          <w:bCs/>
          <w:lang w:val="en"/>
        </w:rPr>
        <w:lastRenderedPageBreak/>
        <w:tab/>
        <w:t xml:space="preserve">P </w:t>
      </w:r>
      <w:r w:rsidRPr="00124CFF">
        <w:rPr>
          <w:rFonts w:eastAsiaTheme="minorHAnsi"/>
          <w:bCs/>
          <w:lang w:val="en"/>
        </w:rPr>
        <w:tab/>
      </w:r>
      <w:r w:rsidRPr="00124CFF">
        <w:rPr>
          <w:rFonts w:eastAsiaTheme="minorHAnsi"/>
          <w:bCs/>
          <w:lang w:val="en"/>
        </w:rPr>
        <w:tab/>
        <w:t xml:space="preserve"> Uses permitted requiring Code Office review and approval.</w:t>
      </w:r>
      <w:r w:rsidRPr="00124CFF">
        <w:rPr>
          <w:rFonts w:eastAsiaTheme="minorHAnsi"/>
          <w:lang w:val="en"/>
        </w:rPr>
        <w:t xml:space="preserve"> The applicant </w:t>
      </w:r>
      <w:r w:rsidRPr="00124CFF">
        <w:rPr>
          <w:rFonts w:eastAsiaTheme="minorHAnsi"/>
          <w:lang w:val="en"/>
        </w:rPr>
        <w:tab/>
      </w:r>
      <w:r w:rsidRPr="00124CFF">
        <w:rPr>
          <w:rFonts w:eastAsiaTheme="minorHAnsi"/>
          <w:lang w:val="en"/>
        </w:rPr>
        <w:tab/>
      </w:r>
      <w:r w:rsidRPr="00124CFF">
        <w:rPr>
          <w:rFonts w:eastAsiaTheme="minorHAnsi"/>
          <w:lang w:val="en"/>
        </w:rPr>
        <w:tab/>
      </w:r>
      <w:r w:rsidRPr="00124CFF">
        <w:rPr>
          <w:rFonts w:eastAsiaTheme="minorHAnsi"/>
          <w:lang w:val="en"/>
        </w:rPr>
        <w:tab/>
        <w:t xml:space="preserve">shall contact the Brewer Code Office to explain the proposed use and </w:t>
      </w:r>
      <w:r w:rsidRPr="00124CFF">
        <w:rPr>
          <w:rFonts w:eastAsiaTheme="minorHAnsi"/>
          <w:lang w:val="en"/>
        </w:rPr>
        <w:tab/>
      </w:r>
      <w:r w:rsidRPr="00124CFF">
        <w:rPr>
          <w:rFonts w:eastAsiaTheme="minorHAnsi"/>
          <w:lang w:val="en"/>
        </w:rPr>
        <w:tab/>
      </w:r>
      <w:r w:rsidRPr="00124CFF">
        <w:rPr>
          <w:rFonts w:eastAsiaTheme="minorHAnsi"/>
          <w:lang w:val="en"/>
        </w:rPr>
        <w:tab/>
      </w:r>
      <w:r w:rsidRPr="00124CFF">
        <w:rPr>
          <w:rFonts w:eastAsiaTheme="minorHAnsi"/>
          <w:lang w:val="en"/>
        </w:rPr>
        <w:tab/>
        <w:t xml:space="preserve">property involved. The Code Office shall determine if the use is permitted </w:t>
      </w:r>
      <w:r w:rsidRPr="00124CFF">
        <w:rPr>
          <w:rFonts w:eastAsiaTheme="minorHAnsi"/>
          <w:lang w:val="en"/>
        </w:rPr>
        <w:tab/>
      </w:r>
      <w:r w:rsidRPr="00124CFF">
        <w:rPr>
          <w:rFonts w:eastAsiaTheme="minorHAnsi"/>
          <w:lang w:val="en"/>
        </w:rPr>
        <w:tab/>
      </w:r>
      <w:r w:rsidRPr="00124CFF">
        <w:rPr>
          <w:rFonts w:eastAsiaTheme="minorHAnsi"/>
          <w:lang w:val="en"/>
        </w:rPr>
        <w:tab/>
      </w:r>
      <w:r w:rsidRPr="00124CFF">
        <w:rPr>
          <w:rFonts w:eastAsiaTheme="minorHAnsi"/>
          <w:lang w:val="en"/>
        </w:rPr>
        <w:tab/>
        <w:t xml:space="preserve">and inform the applicant of the required permits for the project. The </w:t>
      </w:r>
      <w:r w:rsidRPr="00124CFF">
        <w:rPr>
          <w:rFonts w:eastAsiaTheme="minorHAnsi"/>
          <w:lang w:val="en"/>
        </w:rPr>
        <w:tab/>
      </w:r>
      <w:r w:rsidRPr="00124CFF">
        <w:rPr>
          <w:rFonts w:eastAsiaTheme="minorHAnsi"/>
          <w:lang w:val="en"/>
        </w:rPr>
        <w:tab/>
      </w:r>
      <w:r w:rsidRPr="00124CFF">
        <w:rPr>
          <w:rFonts w:eastAsiaTheme="minorHAnsi"/>
          <w:lang w:val="en"/>
        </w:rPr>
        <w:tab/>
      </w:r>
      <w:r w:rsidRPr="00124CFF">
        <w:rPr>
          <w:rFonts w:eastAsiaTheme="minorHAnsi"/>
          <w:lang w:val="en"/>
        </w:rPr>
        <w:tab/>
        <w:t xml:space="preserve">applicant shall pay all required fees prior to receiving each permit. </w:t>
      </w:r>
      <w:r w:rsidRPr="00124CFF">
        <w:rPr>
          <w:rFonts w:eastAsiaTheme="minorHAnsi"/>
          <w:lang w:val="en"/>
        </w:rPr>
        <w:tab/>
      </w:r>
      <w:r w:rsidRPr="00124CFF">
        <w:rPr>
          <w:rFonts w:eastAsiaTheme="minorHAnsi"/>
          <w:lang w:val="en"/>
        </w:rPr>
        <w:tab/>
      </w:r>
      <w:r w:rsidRPr="00124CFF">
        <w:rPr>
          <w:rFonts w:eastAsiaTheme="minorHAnsi"/>
          <w:lang w:val="en"/>
        </w:rPr>
        <w:tab/>
      </w:r>
      <w:r w:rsidRPr="00124CFF">
        <w:rPr>
          <w:rFonts w:eastAsiaTheme="minorHAnsi"/>
          <w:lang w:val="en"/>
        </w:rPr>
        <w:tab/>
      </w:r>
      <w:r w:rsidRPr="00124CFF">
        <w:rPr>
          <w:rFonts w:eastAsiaTheme="minorHAnsi"/>
          <w:lang w:val="en"/>
        </w:rPr>
        <w:tab/>
        <w:t xml:space="preserve">Depending on the use, permits and/or licenses from other City </w:t>
      </w:r>
      <w:r w:rsidRPr="00124CFF">
        <w:rPr>
          <w:rFonts w:eastAsiaTheme="minorHAnsi"/>
          <w:lang w:val="en"/>
        </w:rPr>
        <w:tab/>
      </w:r>
      <w:r w:rsidRPr="00124CFF">
        <w:rPr>
          <w:rFonts w:eastAsiaTheme="minorHAnsi"/>
          <w:lang w:val="en"/>
        </w:rPr>
        <w:tab/>
      </w:r>
      <w:r w:rsidRPr="00124CFF">
        <w:rPr>
          <w:rFonts w:eastAsiaTheme="minorHAnsi"/>
          <w:lang w:val="en"/>
        </w:rPr>
        <w:tab/>
      </w:r>
      <w:r w:rsidRPr="00124CFF">
        <w:rPr>
          <w:rFonts w:eastAsiaTheme="minorHAnsi"/>
          <w:lang w:val="en"/>
        </w:rPr>
        <w:tab/>
      </w:r>
      <w:r w:rsidRPr="00124CFF">
        <w:rPr>
          <w:rFonts w:eastAsiaTheme="minorHAnsi"/>
          <w:lang w:val="en"/>
        </w:rPr>
        <w:tab/>
        <w:t>departments and/or the City Council may be required.</w:t>
      </w:r>
    </w:p>
    <w:p w:rsidR="00124CFF" w:rsidRPr="00124CFF" w:rsidRDefault="00124CFF" w:rsidP="00124CFF">
      <w:pPr>
        <w:autoSpaceDE w:val="0"/>
        <w:autoSpaceDN w:val="0"/>
        <w:adjustRightInd w:val="0"/>
        <w:rPr>
          <w:rFonts w:eastAsiaTheme="minorHAnsi"/>
          <w:lang w:val="en"/>
        </w:rPr>
      </w:pPr>
    </w:p>
    <w:p w:rsidR="00124CFF" w:rsidRPr="00124CFF" w:rsidRDefault="00124CFF" w:rsidP="00124CFF">
      <w:pPr>
        <w:autoSpaceDE w:val="0"/>
        <w:autoSpaceDN w:val="0"/>
        <w:adjustRightInd w:val="0"/>
        <w:rPr>
          <w:rFonts w:eastAsiaTheme="minorHAnsi"/>
          <w:lang w:val="en"/>
        </w:rPr>
      </w:pPr>
      <w:r w:rsidRPr="00124CFF">
        <w:rPr>
          <w:rFonts w:eastAsiaTheme="minorHAnsi"/>
          <w:bCs/>
          <w:lang w:val="en"/>
        </w:rPr>
        <w:tab/>
        <w:t xml:space="preserve">D </w:t>
      </w:r>
      <w:r w:rsidRPr="00124CFF">
        <w:rPr>
          <w:rFonts w:eastAsiaTheme="minorHAnsi"/>
          <w:bCs/>
          <w:lang w:val="en"/>
        </w:rPr>
        <w:tab/>
      </w:r>
      <w:r w:rsidRPr="00124CFF">
        <w:rPr>
          <w:rFonts w:eastAsiaTheme="minorHAnsi"/>
          <w:bCs/>
          <w:lang w:val="en"/>
        </w:rPr>
        <w:tab/>
        <w:t>Uses requiring Departmental Review approval.</w:t>
      </w:r>
      <w:r w:rsidRPr="00124CFF">
        <w:rPr>
          <w:rFonts w:eastAsiaTheme="minorHAnsi"/>
          <w:lang w:val="en"/>
        </w:rPr>
        <w:t xml:space="preserve"> The applicant shall contact </w:t>
      </w:r>
      <w:r w:rsidRPr="00124CFF">
        <w:rPr>
          <w:rFonts w:eastAsiaTheme="minorHAnsi"/>
          <w:lang w:val="en"/>
        </w:rPr>
        <w:tab/>
      </w:r>
      <w:r w:rsidRPr="00124CFF">
        <w:rPr>
          <w:rFonts w:eastAsiaTheme="minorHAnsi"/>
          <w:lang w:val="en"/>
        </w:rPr>
        <w:tab/>
      </w:r>
      <w:r w:rsidRPr="00124CFF">
        <w:rPr>
          <w:rFonts w:eastAsiaTheme="minorHAnsi"/>
          <w:lang w:val="en"/>
        </w:rPr>
        <w:tab/>
        <w:t xml:space="preserve">the Brewer Code Office to explain the proposed use and property </w:t>
      </w:r>
      <w:r w:rsidRPr="00124CFF">
        <w:rPr>
          <w:rFonts w:eastAsiaTheme="minorHAnsi"/>
          <w:lang w:val="en"/>
        </w:rPr>
        <w:tab/>
      </w:r>
      <w:r w:rsidRPr="00124CFF">
        <w:rPr>
          <w:rFonts w:eastAsiaTheme="minorHAnsi"/>
          <w:lang w:val="en"/>
        </w:rPr>
        <w:tab/>
      </w:r>
      <w:r w:rsidRPr="00124CFF">
        <w:rPr>
          <w:rFonts w:eastAsiaTheme="minorHAnsi"/>
          <w:lang w:val="en"/>
        </w:rPr>
        <w:tab/>
      </w:r>
      <w:r w:rsidRPr="00124CFF">
        <w:rPr>
          <w:rFonts w:eastAsiaTheme="minorHAnsi"/>
          <w:lang w:val="en"/>
        </w:rPr>
        <w:tab/>
      </w:r>
      <w:r w:rsidRPr="00124CFF">
        <w:rPr>
          <w:rFonts w:eastAsiaTheme="minorHAnsi"/>
          <w:lang w:val="en"/>
        </w:rPr>
        <w:tab/>
        <w:t xml:space="preserve">involved. The Code Office shall determine if the use is allowed on the </w:t>
      </w:r>
      <w:r w:rsidRPr="00124CFF">
        <w:rPr>
          <w:rFonts w:eastAsiaTheme="minorHAnsi"/>
          <w:lang w:val="en"/>
        </w:rPr>
        <w:tab/>
      </w:r>
      <w:r w:rsidRPr="00124CFF">
        <w:rPr>
          <w:rFonts w:eastAsiaTheme="minorHAnsi"/>
          <w:lang w:val="en"/>
        </w:rPr>
        <w:tab/>
      </w:r>
      <w:r w:rsidRPr="00124CFF">
        <w:rPr>
          <w:rFonts w:eastAsiaTheme="minorHAnsi"/>
          <w:lang w:val="en"/>
        </w:rPr>
        <w:tab/>
      </w:r>
      <w:r w:rsidRPr="00124CFF">
        <w:rPr>
          <w:rFonts w:eastAsiaTheme="minorHAnsi"/>
          <w:lang w:val="en"/>
        </w:rPr>
        <w:tab/>
        <w:t xml:space="preserve">property and verify the requirement of departmental review approval. The </w:t>
      </w:r>
      <w:r w:rsidRPr="00124CFF">
        <w:rPr>
          <w:rFonts w:eastAsiaTheme="minorHAnsi"/>
          <w:lang w:val="en"/>
        </w:rPr>
        <w:tab/>
      </w:r>
      <w:r w:rsidRPr="00124CFF">
        <w:rPr>
          <w:rFonts w:eastAsiaTheme="minorHAnsi"/>
          <w:lang w:val="en"/>
        </w:rPr>
        <w:tab/>
      </w:r>
      <w:r w:rsidRPr="00124CFF">
        <w:rPr>
          <w:rFonts w:eastAsiaTheme="minorHAnsi"/>
          <w:lang w:val="en"/>
        </w:rPr>
        <w:tab/>
      </w:r>
      <w:r w:rsidRPr="00124CFF">
        <w:rPr>
          <w:rFonts w:eastAsiaTheme="minorHAnsi"/>
          <w:lang w:val="en"/>
        </w:rPr>
        <w:tab/>
        <w:t xml:space="preserve">applicant shall submit four (4) copies of their completed application form </w:t>
      </w:r>
      <w:r w:rsidRPr="00124CFF">
        <w:rPr>
          <w:rFonts w:eastAsiaTheme="minorHAnsi"/>
          <w:lang w:val="en"/>
        </w:rPr>
        <w:tab/>
      </w:r>
      <w:r w:rsidRPr="00124CFF">
        <w:rPr>
          <w:rFonts w:eastAsiaTheme="minorHAnsi"/>
          <w:lang w:val="en"/>
        </w:rPr>
        <w:tab/>
      </w:r>
      <w:r w:rsidRPr="00124CFF">
        <w:rPr>
          <w:rFonts w:eastAsiaTheme="minorHAnsi"/>
          <w:lang w:val="en"/>
        </w:rPr>
        <w:tab/>
      </w:r>
      <w:r w:rsidRPr="00124CFF">
        <w:rPr>
          <w:rFonts w:eastAsiaTheme="minorHAnsi"/>
          <w:lang w:val="en"/>
        </w:rPr>
        <w:tab/>
        <w:t xml:space="preserve">and accompanying information to the Code Office. The Code Office shall </w:t>
      </w:r>
      <w:r w:rsidRPr="00124CFF">
        <w:rPr>
          <w:rFonts w:eastAsiaTheme="minorHAnsi"/>
          <w:lang w:val="en"/>
        </w:rPr>
        <w:tab/>
      </w:r>
      <w:r w:rsidRPr="00124CFF">
        <w:rPr>
          <w:rFonts w:eastAsiaTheme="minorHAnsi"/>
          <w:lang w:val="en"/>
        </w:rPr>
        <w:tab/>
      </w:r>
      <w:r w:rsidRPr="00124CFF">
        <w:rPr>
          <w:rFonts w:eastAsiaTheme="minorHAnsi"/>
          <w:lang w:val="en"/>
        </w:rPr>
        <w:tab/>
      </w:r>
      <w:r w:rsidRPr="00124CFF">
        <w:rPr>
          <w:rFonts w:eastAsiaTheme="minorHAnsi"/>
          <w:lang w:val="en"/>
        </w:rPr>
        <w:tab/>
        <w:t xml:space="preserve">notify the following City departments and inform them of the submitted </w:t>
      </w:r>
      <w:r w:rsidRPr="00124CFF">
        <w:rPr>
          <w:rFonts w:eastAsiaTheme="minorHAnsi"/>
          <w:lang w:val="en"/>
        </w:rPr>
        <w:tab/>
      </w:r>
      <w:r w:rsidRPr="00124CFF">
        <w:rPr>
          <w:rFonts w:eastAsiaTheme="minorHAnsi"/>
          <w:lang w:val="en"/>
        </w:rPr>
        <w:tab/>
      </w:r>
      <w:r w:rsidRPr="00124CFF">
        <w:rPr>
          <w:rFonts w:eastAsiaTheme="minorHAnsi"/>
          <w:lang w:val="en"/>
        </w:rPr>
        <w:tab/>
      </w:r>
      <w:r w:rsidRPr="00124CFF">
        <w:rPr>
          <w:rFonts w:eastAsiaTheme="minorHAnsi"/>
          <w:lang w:val="en"/>
        </w:rPr>
        <w:tab/>
        <w:t>application:</w:t>
      </w:r>
    </w:p>
    <w:p w:rsidR="00124CFF" w:rsidRPr="00124CFF" w:rsidRDefault="00124CFF" w:rsidP="00124CFF">
      <w:pPr>
        <w:autoSpaceDE w:val="0"/>
        <w:autoSpaceDN w:val="0"/>
        <w:adjustRightInd w:val="0"/>
        <w:rPr>
          <w:rFonts w:eastAsiaTheme="minorHAnsi"/>
          <w:lang w:val="en"/>
        </w:rPr>
      </w:pPr>
    </w:p>
    <w:p w:rsidR="00124CFF" w:rsidRPr="00124CFF" w:rsidRDefault="00124CFF" w:rsidP="00124CFF">
      <w:pPr>
        <w:autoSpaceDE w:val="0"/>
        <w:autoSpaceDN w:val="0"/>
        <w:adjustRightInd w:val="0"/>
        <w:rPr>
          <w:rFonts w:eastAsiaTheme="minorHAnsi"/>
          <w:lang w:val="en"/>
        </w:rPr>
      </w:pPr>
      <w:r w:rsidRPr="00124CFF">
        <w:rPr>
          <w:rFonts w:eastAsiaTheme="minorHAnsi"/>
          <w:lang w:val="en"/>
        </w:rPr>
        <w:tab/>
      </w:r>
      <w:r w:rsidRPr="00124CFF">
        <w:rPr>
          <w:rFonts w:eastAsiaTheme="minorHAnsi"/>
          <w:lang w:val="en"/>
        </w:rPr>
        <w:tab/>
      </w:r>
      <w:r w:rsidRPr="00124CFF">
        <w:rPr>
          <w:rFonts w:eastAsiaTheme="minorHAnsi"/>
          <w:lang w:val="en"/>
        </w:rPr>
        <w:tab/>
        <w:t>Planning Department</w:t>
      </w:r>
    </w:p>
    <w:p w:rsidR="00124CFF" w:rsidRPr="00124CFF" w:rsidRDefault="00124CFF" w:rsidP="00124CFF">
      <w:pPr>
        <w:autoSpaceDE w:val="0"/>
        <w:autoSpaceDN w:val="0"/>
        <w:adjustRightInd w:val="0"/>
        <w:ind w:left="2160"/>
        <w:rPr>
          <w:rFonts w:eastAsiaTheme="minorHAnsi"/>
          <w:lang w:val="en"/>
        </w:rPr>
      </w:pPr>
      <w:r w:rsidRPr="00124CFF">
        <w:rPr>
          <w:rFonts w:eastAsiaTheme="minorHAnsi"/>
          <w:lang w:val="en"/>
        </w:rPr>
        <w:t>Engineering Department</w:t>
      </w:r>
    </w:p>
    <w:p w:rsidR="00124CFF" w:rsidRPr="00124CFF" w:rsidRDefault="00124CFF" w:rsidP="00124CFF">
      <w:pPr>
        <w:autoSpaceDE w:val="0"/>
        <w:autoSpaceDN w:val="0"/>
        <w:adjustRightInd w:val="0"/>
        <w:ind w:left="2160"/>
        <w:rPr>
          <w:rFonts w:eastAsiaTheme="minorHAnsi"/>
          <w:lang w:val="en"/>
        </w:rPr>
      </w:pPr>
      <w:r w:rsidRPr="00124CFF">
        <w:rPr>
          <w:rFonts w:eastAsiaTheme="minorHAnsi"/>
          <w:lang w:val="en"/>
        </w:rPr>
        <w:t>Environmental Services/Wastewater Department</w:t>
      </w:r>
    </w:p>
    <w:p w:rsidR="00124CFF" w:rsidRPr="00124CFF" w:rsidRDefault="00124CFF" w:rsidP="00124CFF">
      <w:pPr>
        <w:autoSpaceDE w:val="0"/>
        <w:autoSpaceDN w:val="0"/>
        <w:adjustRightInd w:val="0"/>
        <w:ind w:left="2160"/>
        <w:rPr>
          <w:rFonts w:eastAsiaTheme="minorHAnsi"/>
          <w:lang w:val="en"/>
        </w:rPr>
      </w:pPr>
      <w:r w:rsidRPr="00124CFF">
        <w:rPr>
          <w:rFonts w:eastAsiaTheme="minorHAnsi"/>
          <w:lang w:val="en"/>
        </w:rPr>
        <w:t>Economic Development Department</w:t>
      </w:r>
    </w:p>
    <w:p w:rsidR="00124CFF" w:rsidRPr="00124CFF" w:rsidRDefault="00124CFF" w:rsidP="00124CFF">
      <w:pPr>
        <w:autoSpaceDE w:val="0"/>
        <w:autoSpaceDN w:val="0"/>
        <w:adjustRightInd w:val="0"/>
        <w:ind w:left="2160"/>
        <w:rPr>
          <w:rFonts w:eastAsiaTheme="minorHAnsi"/>
          <w:lang w:val="en"/>
        </w:rPr>
      </w:pPr>
      <w:r w:rsidRPr="00124CFF">
        <w:rPr>
          <w:rFonts w:eastAsiaTheme="minorHAnsi"/>
          <w:lang w:val="en"/>
        </w:rPr>
        <w:t>Public Works Department</w:t>
      </w:r>
    </w:p>
    <w:p w:rsidR="00124CFF" w:rsidRPr="00124CFF" w:rsidRDefault="00124CFF" w:rsidP="00124CFF">
      <w:pPr>
        <w:autoSpaceDE w:val="0"/>
        <w:autoSpaceDN w:val="0"/>
        <w:adjustRightInd w:val="0"/>
        <w:ind w:left="2160"/>
        <w:rPr>
          <w:rFonts w:eastAsiaTheme="minorHAnsi"/>
          <w:lang w:val="en"/>
        </w:rPr>
      </w:pPr>
      <w:r w:rsidRPr="00124CFF">
        <w:rPr>
          <w:rFonts w:eastAsiaTheme="minorHAnsi"/>
          <w:lang w:val="en"/>
        </w:rPr>
        <w:t>Public Safety Department</w:t>
      </w:r>
    </w:p>
    <w:p w:rsidR="00124CFF" w:rsidRPr="00124CFF" w:rsidRDefault="00124CFF" w:rsidP="00124CFF">
      <w:pPr>
        <w:autoSpaceDE w:val="0"/>
        <w:autoSpaceDN w:val="0"/>
        <w:adjustRightInd w:val="0"/>
        <w:ind w:left="2160"/>
        <w:rPr>
          <w:rFonts w:eastAsiaTheme="minorHAnsi"/>
          <w:lang w:val="en"/>
        </w:rPr>
      </w:pPr>
      <w:r w:rsidRPr="00124CFF">
        <w:rPr>
          <w:rFonts w:eastAsiaTheme="minorHAnsi"/>
          <w:lang w:val="en"/>
        </w:rPr>
        <w:t>Water Department</w:t>
      </w:r>
    </w:p>
    <w:p w:rsidR="00124CFF" w:rsidRPr="00124CFF" w:rsidRDefault="00124CFF" w:rsidP="00124CFF">
      <w:pPr>
        <w:autoSpaceDE w:val="0"/>
        <w:autoSpaceDN w:val="0"/>
        <w:adjustRightInd w:val="0"/>
        <w:rPr>
          <w:rFonts w:eastAsiaTheme="minorHAnsi"/>
          <w:lang w:val="en"/>
        </w:rPr>
      </w:pPr>
    </w:p>
    <w:p w:rsidR="00124CFF" w:rsidRPr="00124CFF" w:rsidRDefault="00124CFF" w:rsidP="00124CFF">
      <w:pPr>
        <w:autoSpaceDE w:val="0"/>
        <w:autoSpaceDN w:val="0"/>
        <w:adjustRightInd w:val="0"/>
        <w:rPr>
          <w:rFonts w:eastAsiaTheme="minorHAnsi"/>
          <w:lang w:val="en"/>
        </w:rPr>
      </w:pPr>
      <w:r w:rsidRPr="00124CFF">
        <w:rPr>
          <w:rFonts w:eastAsiaTheme="minorHAnsi"/>
          <w:lang w:val="en"/>
        </w:rPr>
        <w:t xml:space="preserve">The four submitted application copies shall be distributed to the Code Office, Planning Department, Engineering Department, and Environmental Services Department. The Code Office shall seek comments from the departments listed above, along with any other department and/or the City Solicitor, and relay them to the applicant. The Code Office can approve the application only after the Planning Department and Engineering Department have recommended approval of the application in writing as based on comments from the departments listed above.  Once approved, the Code Office can issue the required Code Office permits for the project. The applicant shall pay all required fees prior to receiving each permit. Depending on the use, permits and/or licenses from other City departments and/or the City Council may be required. </w:t>
      </w:r>
    </w:p>
    <w:p w:rsidR="00124CFF" w:rsidRPr="00124CFF" w:rsidRDefault="00124CFF" w:rsidP="00124CFF">
      <w:pPr>
        <w:autoSpaceDE w:val="0"/>
        <w:autoSpaceDN w:val="0"/>
        <w:adjustRightInd w:val="0"/>
        <w:ind w:left="720"/>
        <w:rPr>
          <w:rFonts w:eastAsiaTheme="minorHAnsi"/>
          <w:lang w:val="en"/>
        </w:rPr>
      </w:pPr>
    </w:p>
    <w:p w:rsidR="00124CFF" w:rsidRPr="00124CFF" w:rsidRDefault="00124CFF" w:rsidP="00124CFF">
      <w:pPr>
        <w:autoSpaceDE w:val="0"/>
        <w:autoSpaceDN w:val="0"/>
        <w:adjustRightInd w:val="0"/>
        <w:rPr>
          <w:rFonts w:eastAsiaTheme="minorHAnsi"/>
          <w:lang w:val="en"/>
        </w:rPr>
      </w:pPr>
      <w:r w:rsidRPr="00124CFF">
        <w:rPr>
          <w:rFonts w:eastAsiaTheme="minorHAnsi"/>
          <w:b/>
          <w:bCs/>
          <w:lang w:val="en"/>
        </w:rPr>
        <w:t xml:space="preserve">         S  </w:t>
      </w:r>
      <w:r w:rsidRPr="00124CFF">
        <w:rPr>
          <w:rFonts w:eastAsiaTheme="minorHAnsi"/>
          <w:b/>
          <w:bCs/>
          <w:lang w:val="en"/>
        </w:rPr>
        <w:tab/>
      </w:r>
      <w:r w:rsidRPr="00124CFF">
        <w:rPr>
          <w:rFonts w:eastAsiaTheme="minorHAnsi"/>
          <w:bCs/>
          <w:lang w:val="en"/>
        </w:rPr>
        <w:t>Uses requiring Site Plan review and approval by the Brewer Planning Board.</w:t>
      </w:r>
      <w:r w:rsidRPr="00124CFF">
        <w:rPr>
          <w:rFonts w:eastAsiaTheme="minorHAnsi"/>
          <w:lang w:val="en"/>
        </w:rPr>
        <w:t xml:space="preserve"> </w:t>
      </w:r>
      <w:r w:rsidRPr="00124CFF">
        <w:rPr>
          <w:rFonts w:eastAsiaTheme="minorHAnsi"/>
          <w:lang w:val="en"/>
        </w:rPr>
        <w:tab/>
      </w:r>
      <w:r w:rsidRPr="00124CFF">
        <w:rPr>
          <w:rFonts w:eastAsiaTheme="minorHAnsi"/>
          <w:lang w:val="en"/>
        </w:rPr>
        <w:tab/>
      </w:r>
      <w:r w:rsidRPr="00124CFF">
        <w:rPr>
          <w:rFonts w:eastAsiaTheme="minorHAnsi"/>
          <w:lang w:val="en"/>
        </w:rPr>
        <w:tab/>
        <w:t xml:space="preserve">The applicant shall contact the Brewer Code Office to explain the proposed use </w:t>
      </w:r>
      <w:r w:rsidRPr="00124CFF">
        <w:rPr>
          <w:rFonts w:eastAsiaTheme="minorHAnsi"/>
          <w:lang w:val="en"/>
        </w:rPr>
        <w:tab/>
      </w:r>
      <w:r w:rsidRPr="00124CFF">
        <w:rPr>
          <w:rFonts w:eastAsiaTheme="minorHAnsi"/>
          <w:lang w:val="en"/>
        </w:rPr>
        <w:tab/>
      </w:r>
      <w:r w:rsidRPr="00124CFF">
        <w:rPr>
          <w:rFonts w:eastAsiaTheme="minorHAnsi"/>
          <w:lang w:val="en"/>
        </w:rPr>
        <w:tab/>
        <w:t xml:space="preserve">and property involved. The Code Office shall determine if the use is allowed on </w:t>
      </w:r>
      <w:r w:rsidRPr="00124CFF">
        <w:rPr>
          <w:rFonts w:eastAsiaTheme="minorHAnsi"/>
          <w:lang w:val="en"/>
        </w:rPr>
        <w:tab/>
      </w:r>
      <w:r w:rsidRPr="00124CFF">
        <w:rPr>
          <w:rFonts w:eastAsiaTheme="minorHAnsi"/>
          <w:lang w:val="en"/>
        </w:rPr>
        <w:tab/>
      </w:r>
      <w:r w:rsidRPr="00124CFF">
        <w:rPr>
          <w:rFonts w:eastAsiaTheme="minorHAnsi"/>
          <w:lang w:val="en"/>
        </w:rPr>
        <w:tab/>
        <w:t xml:space="preserve">the property and verify the requirement of site plan approval. The applicant shall </w:t>
      </w:r>
      <w:r w:rsidRPr="00124CFF">
        <w:rPr>
          <w:rFonts w:eastAsiaTheme="minorHAnsi"/>
          <w:lang w:val="en"/>
        </w:rPr>
        <w:tab/>
      </w:r>
      <w:r w:rsidRPr="00124CFF">
        <w:rPr>
          <w:rFonts w:eastAsiaTheme="minorHAnsi"/>
          <w:lang w:val="en"/>
        </w:rPr>
        <w:tab/>
      </w:r>
      <w:r w:rsidRPr="00124CFF">
        <w:rPr>
          <w:rFonts w:eastAsiaTheme="minorHAnsi"/>
          <w:lang w:val="en"/>
        </w:rPr>
        <w:tab/>
        <w:t xml:space="preserve">then follow the requirements of Article 6 of this Land Use Code. After receiving </w:t>
      </w:r>
      <w:r w:rsidRPr="00124CFF">
        <w:rPr>
          <w:rFonts w:eastAsiaTheme="minorHAnsi"/>
          <w:lang w:val="en"/>
        </w:rPr>
        <w:tab/>
      </w:r>
      <w:r w:rsidRPr="00124CFF">
        <w:rPr>
          <w:rFonts w:eastAsiaTheme="minorHAnsi"/>
          <w:lang w:val="en"/>
        </w:rPr>
        <w:tab/>
      </w:r>
      <w:r w:rsidRPr="00124CFF">
        <w:rPr>
          <w:rFonts w:eastAsiaTheme="minorHAnsi"/>
          <w:lang w:val="en"/>
        </w:rPr>
        <w:tab/>
        <w:t xml:space="preserve">site plan approval, the Code Office can issue the required Code Office permits for </w:t>
      </w:r>
      <w:r w:rsidRPr="00124CFF">
        <w:rPr>
          <w:rFonts w:eastAsiaTheme="minorHAnsi"/>
          <w:lang w:val="en"/>
        </w:rPr>
        <w:tab/>
      </w:r>
      <w:r w:rsidRPr="00124CFF">
        <w:rPr>
          <w:rFonts w:eastAsiaTheme="minorHAnsi"/>
          <w:lang w:val="en"/>
        </w:rPr>
        <w:tab/>
        <w:t xml:space="preserve">the project. The applicant shall pay all required fees prior to receiving each </w:t>
      </w:r>
      <w:r w:rsidRPr="00124CFF">
        <w:rPr>
          <w:rFonts w:eastAsiaTheme="minorHAnsi"/>
          <w:lang w:val="en"/>
        </w:rPr>
        <w:tab/>
      </w:r>
      <w:r w:rsidRPr="00124CFF">
        <w:rPr>
          <w:rFonts w:eastAsiaTheme="minorHAnsi"/>
          <w:lang w:val="en"/>
        </w:rPr>
        <w:tab/>
      </w:r>
      <w:r w:rsidRPr="00124CFF">
        <w:rPr>
          <w:rFonts w:eastAsiaTheme="minorHAnsi"/>
          <w:lang w:val="en"/>
        </w:rPr>
        <w:tab/>
        <w:t xml:space="preserve">permit. Depending on the use, permits and/or licenses from other City </w:t>
      </w:r>
      <w:r w:rsidRPr="00124CFF">
        <w:rPr>
          <w:rFonts w:eastAsiaTheme="minorHAnsi"/>
          <w:lang w:val="en"/>
        </w:rPr>
        <w:tab/>
      </w:r>
      <w:r w:rsidRPr="00124CFF">
        <w:rPr>
          <w:rFonts w:eastAsiaTheme="minorHAnsi"/>
          <w:lang w:val="en"/>
        </w:rPr>
        <w:tab/>
      </w:r>
      <w:r w:rsidRPr="00124CFF">
        <w:rPr>
          <w:rFonts w:eastAsiaTheme="minorHAnsi"/>
          <w:lang w:val="en"/>
        </w:rPr>
        <w:tab/>
      </w:r>
      <w:r w:rsidRPr="00124CFF">
        <w:rPr>
          <w:rFonts w:eastAsiaTheme="minorHAnsi"/>
          <w:lang w:val="en"/>
        </w:rPr>
        <w:tab/>
        <w:t>departments and/or the City Council may be required.</w:t>
      </w:r>
    </w:p>
    <w:p w:rsidR="00124CFF" w:rsidRPr="00124CFF" w:rsidRDefault="00124CFF" w:rsidP="00124CFF"/>
    <w:p w:rsidR="00620365" w:rsidRPr="00124CFF" w:rsidRDefault="00620365" w:rsidP="003D0733">
      <w:pPr>
        <w:ind w:left="720"/>
      </w:pPr>
    </w:p>
    <w:p w:rsidR="003D0733" w:rsidRPr="00EC6417" w:rsidRDefault="003D0733" w:rsidP="00FB3116">
      <w:pPr>
        <w:numPr>
          <w:ilvl w:val="0"/>
          <w:numId w:val="33"/>
        </w:numPr>
        <w:rPr>
          <w:b/>
        </w:rPr>
      </w:pPr>
      <w:r w:rsidRPr="00EC6417">
        <w:rPr>
          <w:b/>
        </w:rPr>
        <w:lastRenderedPageBreak/>
        <w:t>USES SUBSTANTIALLY SIMILAR TO PERMITTED USES</w:t>
      </w:r>
      <w:r w:rsidR="00AB30D3">
        <w:rPr>
          <w:b/>
        </w:rPr>
        <w:t xml:space="preserve"> (#41)</w:t>
      </w:r>
    </w:p>
    <w:p w:rsidR="003D0733" w:rsidRPr="00816004" w:rsidRDefault="003D0733" w:rsidP="003D0733"/>
    <w:p w:rsidR="003D0733" w:rsidRPr="00816004" w:rsidRDefault="003D0733" w:rsidP="00FB3116">
      <w:pPr>
        <w:numPr>
          <w:ilvl w:val="0"/>
          <w:numId w:val="40"/>
        </w:numPr>
        <w:ind w:left="1080"/>
      </w:pPr>
      <w:r w:rsidRPr="00816004">
        <w:t>USES ALLOWED WITH OR WITHOUT A PERMIT</w:t>
      </w:r>
    </w:p>
    <w:p w:rsidR="003D0733" w:rsidRPr="00816004" w:rsidRDefault="003D0733" w:rsidP="003D0733">
      <w:pPr>
        <w:ind w:left="360"/>
      </w:pPr>
    </w:p>
    <w:p w:rsidR="003D0733" w:rsidRPr="00816004" w:rsidRDefault="003D0733" w:rsidP="003D0733">
      <w:pPr>
        <w:ind w:left="720"/>
      </w:pPr>
      <w:r w:rsidRPr="00816004">
        <w:t xml:space="preserve">Uses substantially similar to those allowed with or without a permit, but which are not listed in the Schedule of Uses, may be permitted upon a ruling of the Code Enforcement Officer that such </w:t>
      </w:r>
      <w:r w:rsidR="00AB30D3">
        <w:t xml:space="preserve">unlisted </w:t>
      </w:r>
      <w:r w:rsidRPr="00816004">
        <w:t xml:space="preserve">use is substantially similar to such </w:t>
      </w:r>
      <w:r w:rsidR="00AB30D3">
        <w:t xml:space="preserve">allowed </w:t>
      </w:r>
      <w:r w:rsidRPr="00816004">
        <w:t>uses.</w:t>
      </w:r>
    </w:p>
    <w:p w:rsidR="003D0733" w:rsidRPr="00816004" w:rsidRDefault="003D0733" w:rsidP="003D0733">
      <w:pPr>
        <w:ind w:left="360"/>
      </w:pPr>
    </w:p>
    <w:p w:rsidR="003D0733" w:rsidRPr="00816004" w:rsidRDefault="003D0733" w:rsidP="00FB3116">
      <w:pPr>
        <w:numPr>
          <w:ilvl w:val="0"/>
          <w:numId w:val="40"/>
        </w:numPr>
        <w:ind w:left="1080"/>
      </w:pPr>
      <w:r w:rsidRPr="00816004">
        <w:t>USES REQUIRING SITE PLAN APPROVAL</w:t>
      </w:r>
    </w:p>
    <w:p w:rsidR="003D0733" w:rsidRPr="00816004" w:rsidRDefault="003D0733" w:rsidP="003D0733">
      <w:pPr>
        <w:ind w:left="360"/>
      </w:pPr>
    </w:p>
    <w:p w:rsidR="003D0733" w:rsidRPr="00816004" w:rsidRDefault="003D0733" w:rsidP="003D0733">
      <w:pPr>
        <w:ind w:left="720"/>
      </w:pPr>
      <w:r w:rsidRPr="00816004">
        <w:t xml:space="preserve">Uses substantially similar to those requiring Site Plan approval under this Ordinance, </w:t>
      </w:r>
      <w:r w:rsidR="00AB30D3">
        <w:t xml:space="preserve"> as determined by the Code Enforcement Officer, </w:t>
      </w:r>
      <w:r w:rsidRPr="00816004">
        <w:t>but which are not listed in the Schedule of Uses, may be permitted by the Planning Board.</w:t>
      </w:r>
    </w:p>
    <w:p w:rsidR="003D0733" w:rsidRPr="00816004" w:rsidRDefault="003D0733" w:rsidP="003D0733">
      <w:pPr>
        <w:ind w:left="360"/>
      </w:pPr>
    </w:p>
    <w:p w:rsidR="003D0733" w:rsidRPr="00816004" w:rsidRDefault="003D0733" w:rsidP="00FB3116">
      <w:pPr>
        <w:numPr>
          <w:ilvl w:val="0"/>
          <w:numId w:val="40"/>
        </w:numPr>
        <w:ind w:left="1080"/>
      </w:pPr>
      <w:r w:rsidRPr="00816004">
        <w:t>PROHIBITED USES</w:t>
      </w:r>
    </w:p>
    <w:p w:rsidR="003D0733" w:rsidRPr="00816004" w:rsidRDefault="003D0733" w:rsidP="003D0733">
      <w:pPr>
        <w:ind w:left="720"/>
      </w:pPr>
    </w:p>
    <w:p w:rsidR="003D0733" w:rsidRPr="00816004" w:rsidRDefault="003D0733" w:rsidP="003D0733">
      <w:pPr>
        <w:ind w:left="720"/>
      </w:pPr>
      <w:r w:rsidRPr="00816004">
        <w:t>Uses substantially similar to a prohibited use in the Schedule of Uses, as determined by the Code Enforcement Officer, are prohibited.</w:t>
      </w:r>
    </w:p>
    <w:p w:rsidR="001A249D" w:rsidRDefault="001A249D">
      <w:pPr>
        <w:spacing w:after="200" w:line="276" w:lineRule="auto"/>
      </w:pPr>
      <w:r>
        <w:br w:type="page"/>
      </w:r>
    </w:p>
    <w:p w:rsidR="003D0733" w:rsidRPr="00816004" w:rsidRDefault="003D0733" w:rsidP="003D0733"/>
    <w:p w:rsidR="003D0733" w:rsidRPr="00EC6417" w:rsidRDefault="003D0733" w:rsidP="00FB3116">
      <w:pPr>
        <w:numPr>
          <w:ilvl w:val="0"/>
          <w:numId w:val="33"/>
        </w:numPr>
        <w:rPr>
          <w:b/>
        </w:rPr>
      </w:pPr>
      <w:r w:rsidRPr="00EC6417">
        <w:rPr>
          <w:b/>
        </w:rPr>
        <w:t>COMPLIANCE WITH PERFORMANCE STANDARDS</w:t>
      </w:r>
    </w:p>
    <w:p w:rsidR="003D0733" w:rsidRPr="00816004" w:rsidRDefault="003D0733" w:rsidP="003D0733"/>
    <w:p w:rsidR="003D0733" w:rsidRPr="00816004" w:rsidRDefault="003D0733" w:rsidP="003D0733">
      <w:pPr>
        <w:ind w:left="720"/>
      </w:pPr>
      <w:r w:rsidRPr="00816004">
        <w:t xml:space="preserve">All uses which are permitted must occur and be maintained in compliance with the applicable requirements of Article 4, Performance Standards. </w:t>
      </w:r>
    </w:p>
    <w:p w:rsidR="003D0733" w:rsidRPr="00816004" w:rsidRDefault="003D0733" w:rsidP="003D0733">
      <w:pPr>
        <w:sectPr w:rsidR="003D0733" w:rsidRPr="00816004" w:rsidSect="003D0733">
          <w:headerReference w:type="default" r:id="rId8"/>
          <w:footerReference w:type="default" r:id="rId9"/>
          <w:pgSz w:w="12240" w:h="15840" w:code="1"/>
          <w:pgMar w:top="1440" w:right="1440" w:bottom="1440" w:left="1440" w:header="720" w:footer="720" w:gutter="0"/>
          <w:cols w:space="720"/>
          <w:docGrid w:linePitch="360"/>
        </w:sectPr>
      </w:pPr>
    </w:p>
    <w:p w:rsidR="00A9578C" w:rsidRDefault="00A9578C" w:rsidP="00A9578C">
      <w:r w:rsidRPr="00816004">
        <w:lastRenderedPageBreak/>
        <w:t>306.5 SCHEDULE 0F USES (#31)</w:t>
      </w:r>
    </w:p>
    <w:p w:rsidR="00A9578C" w:rsidRPr="00816004" w:rsidRDefault="00A9578C" w:rsidP="00A957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812"/>
        <w:gridCol w:w="88"/>
        <w:gridCol w:w="720"/>
        <w:gridCol w:w="810"/>
        <w:gridCol w:w="900"/>
        <w:gridCol w:w="749"/>
        <w:gridCol w:w="871"/>
        <w:gridCol w:w="810"/>
        <w:gridCol w:w="741"/>
        <w:gridCol w:w="593"/>
        <w:gridCol w:w="646"/>
        <w:gridCol w:w="527"/>
        <w:gridCol w:w="476"/>
        <w:gridCol w:w="522"/>
      </w:tblGrid>
      <w:tr w:rsidR="00A9578C" w:rsidRPr="00077D1C" w:rsidTr="00077D1C">
        <w:tc>
          <w:tcPr>
            <w:tcW w:w="152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USE</w:t>
            </w:r>
          </w:p>
        </w:tc>
        <w:tc>
          <w:tcPr>
            <w:tcW w:w="900" w:type="dxa"/>
            <w:gridSpan w:val="2"/>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RURAL</w:t>
            </w:r>
          </w:p>
        </w:tc>
        <w:tc>
          <w:tcPr>
            <w:tcW w:w="72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LDR</w:t>
            </w:r>
          </w:p>
        </w:tc>
        <w:tc>
          <w:tcPr>
            <w:tcW w:w="81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MDR-1</w:t>
            </w:r>
          </w:p>
        </w:tc>
        <w:tc>
          <w:tcPr>
            <w:tcW w:w="90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MDR-2</w:t>
            </w:r>
          </w:p>
        </w:tc>
        <w:tc>
          <w:tcPr>
            <w:tcW w:w="749"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HDR</w:t>
            </w:r>
          </w:p>
        </w:tc>
        <w:tc>
          <w:tcPr>
            <w:tcW w:w="871"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HDR-2</w:t>
            </w:r>
          </w:p>
        </w:tc>
        <w:tc>
          <w:tcPr>
            <w:tcW w:w="81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CB</w:t>
            </w:r>
          </w:p>
        </w:tc>
        <w:tc>
          <w:tcPr>
            <w:tcW w:w="741"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GB</w:t>
            </w:r>
          </w:p>
        </w:tc>
        <w:tc>
          <w:tcPr>
            <w:tcW w:w="593"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IND</w:t>
            </w:r>
          </w:p>
        </w:tc>
        <w:tc>
          <w:tcPr>
            <w:tcW w:w="64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IND-2</w:t>
            </w:r>
          </w:p>
        </w:tc>
        <w:tc>
          <w:tcPr>
            <w:tcW w:w="527"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OR</w:t>
            </w:r>
          </w:p>
        </w:tc>
        <w:tc>
          <w:tcPr>
            <w:tcW w:w="47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PB</w:t>
            </w:r>
          </w:p>
        </w:tc>
        <w:tc>
          <w:tcPr>
            <w:tcW w:w="522"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DD</w:t>
            </w:r>
          </w:p>
        </w:tc>
      </w:tr>
      <w:tr w:rsidR="00A9578C" w:rsidRPr="00077D1C" w:rsidTr="00A9578C">
        <w:tc>
          <w:tcPr>
            <w:tcW w:w="10268" w:type="dxa"/>
            <w:gridSpan w:val="14"/>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OPEN AREA USES</w:t>
            </w:r>
          </w:p>
        </w:tc>
        <w:tc>
          <w:tcPr>
            <w:tcW w:w="522"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r>
      <w:tr w:rsidR="00A9578C" w:rsidRPr="00077D1C" w:rsidTr="00077D1C">
        <w:tc>
          <w:tcPr>
            <w:tcW w:w="152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Accessory Use</w:t>
            </w:r>
          </w:p>
        </w:tc>
        <w:tc>
          <w:tcPr>
            <w:tcW w:w="812"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808" w:type="dxa"/>
            <w:gridSpan w:val="2"/>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81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71"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41"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93"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64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27"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47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522"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r>
      <w:tr w:rsidR="00A9578C" w:rsidRPr="00077D1C" w:rsidTr="00077D1C">
        <w:tc>
          <w:tcPr>
            <w:tcW w:w="152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Agriculture</w:t>
            </w:r>
          </w:p>
        </w:tc>
        <w:tc>
          <w:tcPr>
            <w:tcW w:w="812"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Y</w:t>
            </w:r>
          </w:p>
        </w:tc>
        <w:tc>
          <w:tcPr>
            <w:tcW w:w="808" w:type="dxa"/>
            <w:gridSpan w:val="2"/>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Y</w:t>
            </w:r>
          </w:p>
        </w:tc>
        <w:tc>
          <w:tcPr>
            <w:tcW w:w="81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71"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41"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93"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64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27"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47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22"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r>
      <w:tr w:rsidR="00A9578C" w:rsidRPr="00077D1C" w:rsidTr="00077D1C">
        <w:tc>
          <w:tcPr>
            <w:tcW w:w="152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Barnyard Animals</w:t>
            </w:r>
          </w:p>
        </w:tc>
        <w:tc>
          <w:tcPr>
            <w:tcW w:w="812"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Y-8,25</w:t>
            </w:r>
          </w:p>
        </w:tc>
        <w:tc>
          <w:tcPr>
            <w:tcW w:w="808" w:type="dxa"/>
            <w:gridSpan w:val="2"/>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Y-8,25</w:t>
            </w:r>
          </w:p>
        </w:tc>
        <w:tc>
          <w:tcPr>
            <w:tcW w:w="81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71"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41"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93"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64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27"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47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22"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r>
      <w:tr w:rsidR="00A9578C" w:rsidRPr="00077D1C" w:rsidTr="00077D1C">
        <w:tc>
          <w:tcPr>
            <w:tcW w:w="152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Farm Stand</w:t>
            </w:r>
          </w:p>
        </w:tc>
        <w:tc>
          <w:tcPr>
            <w:tcW w:w="812"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808" w:type="dxa"/>
            <w:gridSpan w:val="2"/>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81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71"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41"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93"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64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27"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47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22"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r>
      <w:tr w:rsidR="00A9578C" w:rsidRPr="00077D1C" w:rsidTr="00077D1C">
        <w:tc>
          <w:tcPr>
            <w:tcW w:w="152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Forestry</w:t>
            </w:r>
          </w:p>
        </w:tc>
        <w:tc>
          <w:tcPr>
            <w:tcW w:w="812"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808" w:type="dxa"/>
            <w:gridSpan w:val="2"/>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81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71"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41"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93"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64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27"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47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22"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r>
      <w:tr w:rsidR="00A9578C" w:rsidRPr="00077D1C" w:rsidTr="00077D1C">
        <w:tc>
          <w:tcPr>
            <w:tcW w:w="152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Public Parks / Trails</w:t>
            </w:r>
          </w:p>
        </w:tc>
        <w:tc>
          <w:tcPr>
            <w:tcW w:w="812"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808" w:type="dxa"/>
            <w:gridSpan w:val="2"/>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81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90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749"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871"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81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741"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593"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S-63</w:t>
            </w:r>
          </w:p>
        </w:tc>
        <w:tc>
          <w:tcPr>
            <w:tcW w:w="64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S-63</w:t>
            </w:r>
          </w:p>
        </w:tc>
        <w:tc>
          <w:tcPr>
            <w:tcW w:w="527"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47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522"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r>
      <w:tr w:rsidR="00A9578C" w:rsidRPr="00077D1C" w:rsidTr="00077D1C">
        <w:tc>
          <w:tcPr>
            <w:tcW w:w="152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Public Playground</w:t>
            </w:r>
          </w:p>
        </w:tc>
        <w:tc>
          <w:tcPr>
            <w:tcW w:w="812"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808" w:type="dxa"/>
            <w:gridSpan w:val="2"/>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81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90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749"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871"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81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741"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593"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64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27"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47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22"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r>
      <w:tr w:rsidR="00A9578C" w:rsidRPr="00077D1C" w:rsidTr="00077D1C">
        <w:tc>
          <w:tcPr>
            <w:tcW w:w="152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Removal of Fill, Gravel, Stone, Loam</w:t>
            </w:r>
          </w:p>
        </w:tc>
        <w:tc>
          <w:tcPr>
            <w:tcW w:w="812"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808" w:type="dxa"/>
            <w:gridSpan w:val="2"/>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p w:rsidR="00A9578C" w:rsidRPr="00077D1C" w:rsidRDefault="00A9578C" w:rsidP="00A9578C">
            <w:pPr>
              <w:rPr>
                <w:sz w:val="20"/>
                <w:szCs w:val="20"/>
              </w:rPr>
            </w:pPr>
            <w:r w:rsidRPr="00077D1C">
              <w:rPr>
                <w:sz w:val="20"/>
                <w:szCs w:val="20"/>
              </w:rPr>
              <w:t>S</w:t>
            </w:r>
          </w:p>
        </w:tc>
        <w:tc>
          <w:tcPr>
            <w:tcW w:w="81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71"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41"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93"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64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27"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47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22"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r>
      <w:tr w:rsidR="00A9578C" w:rsidRPr="00077D1C" w:rsidTr="00077D1C">
        <w:tc>
          <w:tcPr>
            <w:tcW w:w="152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Water storage-Farm Pond</w:t>
            </w:r>
          </w:p>
        </w:tc>
        <w:tc>
          <w:tcPr>
            <w:tcW w:w="812"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P-1,2,or 21</w:t>
            </w:r>
          </w:p>
        </w:tc>
        <w:tc>
          <w:tcPr>
            <w:tcW w:w="808" w:type="dxa"/>
            <w:gridSpan w:val="2"/>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r w:rsidR="00077D1C">
              <w:rPr>
                <w:sz w:val="20"/>
                <w:szCs w:val="20"/>
              </w:rPr>
              <w:t xml:space="preserve"> </w:t>
            </w:r>
            <w:r w:rsidRPr="00077D1C">
              <w:rPr>
                <w:sz w:val="20"/>
                <w:szCs w:val="20"/>
              </w:rPr>
              <w:t>1, 2,or 21</w:t>
            </w:r>
          </w:p>
        </w:tc>
        <w:tc>
          <w:tcPr>
            <w:tcW w:w="81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71"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41"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93"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64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27"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47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22"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r>
      <w:tr w:rsidR="00A9578C" w:rsidRPr="00077D1C" w:rsidTr="00A9578C">
        <w:trPr>
          <w:cantSplit/>
        </w:trPr>
        <w:tc>
          <w:tcPr>
            <w:tcW w:w="10268" w:type="dxa"/>
            <w:gridSpan w:val="14"/>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RESIDENTIAL USES</w:t>
            </w:r>
          </w:p>
        </w:tc>
        <w:tc>
          <w:tcPr>
            <w:tcW w:w="522"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r>
      <w:tr w:rsidR="00A9578C" w:rsidRPr="00077D1C" w:rsidTr="00077D1C">
        <w:tc>
          <w:tcPr>
            <w:tcW w:w="152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Accessory Use</w:t>
            </w:r>
          </w:p>
        </w:tc>
        <w:tc>
          <w:tcPr>
            <w:tcW w:w="812"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808" w:type="dxa"/>
            <w:gridSpan w:val="2"/>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81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90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749"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871"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81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741"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93"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64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27"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47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22"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r>
      <w:tr w:rsidR="00A9578C" w:rsidRPr="00077D1C" w:rsidTr="00077D1C">
        <w:tc>
          <w:tcPr>
            <w:tcW w:w="152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Single-family Dwelling</w:t>
            </w:r>
          </w:p>
        </w:tc>
        <w:tc>
          <w:tcPr>
            <w:tcW w:w="812"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808" w:type="dxa"/>
            <w:gridSpan w:val="2"/>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81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90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749"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871"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81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741"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P-61</w:t>
            </w:r>
          </w:p>
        </w:tc>
        <w:tc>
          <w:tcPr>
            <w:tcW w:w="593"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64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27"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47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22"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r>
      <w:tr w:rsidR="00A9578C" w:rsidRPr="00077D1C" w:rsidTr="00077D1C">
        <w:tc>
          <w:tcPr>
            <w:tcW w:w="152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Home Occupations</w:t>
            </w:r>
          </w:p>
        </w:tc>
        <w:tc>
          <w:tcPr>
            <w:tcW w:w="812"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808" w:type="dxa"/>
            <w:gridSpan w:val="2"/>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81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90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749"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871"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81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741"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93"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64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27"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47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22"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r>
      <w:tr w:rsidR="00A9578C" w:rsidRPr="00077D1C" w:rsidTr="00077D1C">
        <w:tc>
          <w:tcPr>
            <w:tcW w:w="152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Manufactured Housing*</w:t>
            </w:r>
          </w:p>
        </w:tc>
        <w:tc>
          <w:tcPr>
            <w:tcW w:w="812"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08" w:type="dxa"/>
            <w:gridSpan w:val="2"/>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71"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41"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93"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64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27"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47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22"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r>
      <w:tr w:rsidR="00A9578C" w:rsidRPr="00077D1C" w:rsidTr="00077D1C">
        <w:tc>
          <w:tcPr>
            <w:tcW w:w="152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Mobile Home Park</w:t>
            </w:r>
          </w:p>
        </w:tc>
        <w:tc>
          <w:tcPr>
            <w:tcW w:w="812"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08" w:type="dxa"/>
            <w:gridSpan w:val="2"/>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S-15,16</w:t>
            </w:r>
          </w:p>
        </w:tc>
        <w:tc>
          <w:tcPr>
            <w:tcW w:w="81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71"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S-15,16</w:t>
            </w:r>
          </w:p>
        </w:tc>
        <w:tc>
          <w:tcPr>
            <w:tcW w:w="81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41"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93"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64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27"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47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22"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r>
      <w:tr w:rsidR="00A9578C" w:rsidRPr="00077D1C" w:rsidTr="00077D1C">
        <w:tc>
          <w:tcPr>
            <w:tcW w:w="152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Multi-family, 3 or more, Dwelling Units  (#18)</w:t>
            </w:r>
          </w:p>
        </w:tc>
        <w:tc>
          <w:tcPr>
            <w:tcW w:w="812"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08" w:type="dxa"/>
            <w:gridSpan w:val="2"/>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81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49"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871"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81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741"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P-61</w:t>
            </w:r>
          </w:p>
        </w:tc>
        <w:tc>
          <w:tcPr>
            <w:tcW w:w="593"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64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27"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47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22"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S-65</w:t>
            </w:r>
          </w:p>
        </w:tc>
      </w:tr>
      <w:tr w:rsidR="00A9578C" w:rsidRPr="00077D1C" w:rsidTr="00077D1C">
        <w:tc>
          <w:tcPr>
            <w:tcW w:w="152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Planned Unit Development Of Residential Units</w:t>
            </w:r>
          </w:p>
        </w:tc>
        <w:tc>
          <w:tcPr>
            <w:tcW w:w="812"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08" w:type="dxa"/>
            <w:gridSpan w:val="2"/>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81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S-12,15,16</w:t>
            </w:r>
          </w:p>
        </w:tc>
        <w:tc>
          <w:tcPr>
            <w:tcW w:w="90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S-12,15,16</w:t>
            </w:r>
          </w:p>
        </w:tc>
        <w:tc>
          <w:tcPr>
            <w:tcW w:w="749"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871"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S-12,15,16</w:t>
            </w:r>
          </w:p>
        </w:tc>
        <w:tc>
          <w:tcPr>
            <w:tcW w:w="81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S-12,15,16</w:t>
            </w:r>
          </w:p>
        </w:tc>
        <w:tc>
          <w:tcPr>
            <w:tcW w:w="741"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93"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64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27"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47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22"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r>
      <w:tr w:rsidR="00A9578C" w:rsidRPr="00077D1C" w:rsidTr="00077D1C">
        <w:tc>
          <w:tcPr>
            <w:tcW w:w="152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Two-family Dwelling Units (#18)</w:t>
            </w:r>
          </w:p>
        </w:tc>
        <w:tc>
          <w:tcPr>
            <w:tcW w:w="812"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08" w:type="dxa"/>
            <w:gridSpan w:val="2"/>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81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749"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871"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81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741"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P-61</w:t>
            </w:r>
          </w:p>
        </w:tc>
        <w:tc>
          <w:tcPr>
            <w:tcW w:w="593"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64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27"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47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22"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S-65</w:t>
            </w:r>
          </w:p>
        </w:tc>
      </w:tr>
      <w:tr w:rsidR="00A9578C" w:rsidRPr="00077D1C" w:rsidTr="00A9578C">
        <w:trPr>
          <w:cantSplit/>
        </w:trPr>
        <w:tc>
          <w:tcPr>
            <w:tcW w:w="10268" w:type="dxa"/>
            <w:gridSpan w:val="14"/>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Any non-residential uses allowed with or without a permit which creates 5,000 square feet of new gross floor area, or creates 5,000 square feet or greater of new  un-vegetated area in the development, separately or collectively, shall be subject to Site Plan Review.  Any proposed non-residential uses allowed, with or without a permit, exceed the 5,000 square foot area for new gross floor area or new un-vegetated area, or any proposed combination of the two activities, within a two (2) year period shall be considered cumulative activity and shall require site plan review. (#17)</w:t>
            </w:r>
          </w:p>
        </w:tc>
        <w:tc>
          <w:tcPr>
            <w:tcW w:w="522"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r>
    </w:tbl>
    <w:p w:rsidR="00A9578C" w:rsidRPr="00816004" w:rsidRDefault="00A9578C" w:rsidP="00A9578C">
      <w:pPr>
        <w:sectPr w:rsidR="00A9578C" w:rsidRPr="00816004" w:rsidSect="00A9578C">
          <w:pgSz w:w="12240" w:h="15840" w:code="1"/>
          <w:pgMar w:top="1440" w:right="720" w:bottom="450" w:left="720" w:header="720" w:footer="720" w:gutter="0"/>
          <w:cols w:space="720"/>
          <w:docGrid w:linePitch="360"/>
        </w:sectPr>
      </w:pPr>
    </w:p>
    <w:p w:rsidR="00A9578C" w:rsidRPr="00816004" w:rsidRDefault="00A9578C" w:rsidP="00A9578C">
      <w:r w:rsidRPr="00816004">
        <w:lastRenderedPageBreak/>
        <w:t>306.5 SCHEDULE OF USES (#31)</w:t>
      </w:r>
    </w:p>
    <w:p w:rsidR="00A9578C" w:rsidRPr="00816004" w:rsidRDefault="00A9578C" w:rsidP="00A9578C"/>
    <w:tbl>
      <w:tblPr>
        <w:tblW w:w="11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900"/>
        <w:gridCol w:w="720"/>
        <w:gridCol w:w="900"/>
        <w:gridCol w:w="720"/>
        <w:gridCol w:w="720"/>
        <w:gridCol w:w="720"/>
        <w:gridCol w:w="825"/>
        <w:gridCol w:w="550"/>
        <w:gridCol w:w="756"/>
        <w:gridCol w:w="756"/>
        <w:gridCol w:w="550"/>
        <w:gridCol w:w="516"/>
        <w:gridCol w:w="563"/>
      </w:tblGrid>
      <w:tr w:rsidR="00A9578C" w:rsidRPr="00077D1C" w:rsidTr="00077D1C">
        <w:trPr>
          <w:jc w:val="center"/>
        </w:trPr>
        <w:tc>
          <w:tcPr>
            <w:tcW w:w="206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USE</w:t>
            </w:r>
          </w:p>
        </w:tc>
        <w:tc>
          <w:tcPr>
            <w:tcW w:w="90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RURAL</w:t>
            </w:r>
          </w:p>
        </w:tc>
        <w:tc>
          <w:tcPr>
            <w:tcW w:w="72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LDR</w:t>
            </w:r>
          </w:p>
        </w:tc>
        <w:tc>
          <w:tcPr>
            <w:tcW w:w="90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MDR-1</w:t>
            </w:r>
          </w:p>
        </w:tc>
        <w:tc>
          <w:tcPr>
            <w:tcW w:w="72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MDR-2</w:t>
            </w:r>
          </w:p>
        </w:tc>
        <w:tc>
          <w:tcPr>
            <w:tcW w:w="72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HDR</w:t>
            </w:r>
          </w:p>
        </w:tc>
        <w:tc>
          <w:tcPr>
            <w:tcW w:w="72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HDR-2</w:t>
            </w:r>
          </w:p>
        </w:tc>
        <w:tc>
          <w:tcPr>
            <w:tcW w:w="82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CB</w:t>
            </w:r>
          </w:p>
        </w:tc>
        <w:tc>
          <w:tcPr>
            <w:tcW w:w="55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GB</w:t>
            </w:r>
          </w:p>
        </w:tc>
        <w:tc>
          <w:tcPr>
            <w:tcW w:w="75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IND</w:t>
            </w:r>
          </w:p>
        </w:tc>
        <w:tc>
          <w:tcPr>
            <w:tcW w:w="75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IND-2</w:t>
            </w:r>
          </w:p>
        </w:tc>
        <w:tc>
          <w:tcPr>
            <w:tcW w:w="55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OR</w:t>
            </w:r>
          </w:p>
        </w:tc>
        <w:tc>
          <w:tcPr>
            <w:tcW w:w="51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PB</w:t>
            </w:r>
          </w:p>
        </w:tc>
        <w:tc>
          <w:tcPr>
            <w:tcW w:w="563"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DD</w:t>
            </w:r>
          </w:p>
        </w:tc>
      </w:tr>
      <w:tr w:rsidR="00A9578C" w:rsidRPr="00077D1C" w:rsidTr="00077D1C">
        <w:trPr>
          <w:cantSplit/>
          <w:jc w:val="center"/>
        </w:trPr>
        <w:tc>
          <w:tcPr>
            <w:tcW w:w="10698" w:type="dxa"/>
            <w:gridSpan w:val="13"/>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COMMERCIAL USES</w:t>
            </w:r>
          </w:p>
        </w:tc>
        <w:tc>
          <w:tcPr>
            <w:tcW w:w="563"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r>
      <w:tr w:rsidR="00A9578C" w:rsidRPr="00077D1C" w:rsidTr="0073121F">
        <w:trPr>
          <w:jc w:val="center"/>
        </w:trPr>
        <w:tc>
          <w:tcPr>
            <w:tcW w:w="206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Accessory Uses</w:t>
            </w:r>
          </w:p>
        </w:tc>
        <w:tc>
          <w:tcPr>
            <w:tcW w:w="90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72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90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72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72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72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82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55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75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75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55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51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563"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r>
      <w:tr w:rsidR="00A9578C" w:rsidRPr="00077D1C" w:rsidTr="0073121F">
        <w:trPr>
          <w:jc w:val="center"/>
        </w:trPr>
        <w:tc>
          <w:tcPr>
            <w:tcW w:w="206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Adult Amusement Store</w:t>
            </w: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25"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5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S-6</w:t>
            </w:r>
          </w:p>
        </w:tc>
        <w:tc>
          <w:tcPr>
            <w:tcW w:w="75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5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5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1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63"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r>
      <w:tr w:rsidR="00A9578C" w:rsidRPr="00077D1C" w:rsidTr="0073121F">
        <w:trPr>
          <w:jc w:val="center"/>
        </w:trPr>
        <w:tc>
          <w:tcPr>
            <w:tcW w:w="206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Adult Motion Picture Theater and On-Site Adult Video Screening</w:t>
            </w: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25"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5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5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S-6</w:t>
            </w:r>
          </w:p>
        </w:tc>
        <w:tc>
          <w:tcPr>
            <w:tcW w:w="75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5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1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63"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r>
      <w:tr w:rsidR="00A9578C" w:rsidRPr="00077D1C" w:rsidTr="0073121F">
        <w:trPr>
          <w:jc w:val="center"/>
        </w:trPr>
        <w:tc>
          <w:tcPr>
            <w:tcW w:w="206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Adult Entertainment Nightclub, Bar or Cabaret</w:t>
            </w: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25"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5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5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S-6</w:t>
            </w:r>
          </w:p>
        </w:tc>
        <w:tc>
          <w:tcPr>
            <w:tcW w:w="75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5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1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63"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r>
      <w:tr w:rsidR="00A9578C" w:rsidRPr="00077D1C" w:rsidTr="0073121F">
        <w:trPr>
          <w:trHeight w:val="800"/>
          <w:jc w:val="center"/>
        </w:trPr>
        <w:tc>
          <w:tcPr>
            <w:tcW w:w="206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Adult Relaxation Spa or Adult Spa</w:t>
            </w: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25"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5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5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S-6</w:t>
            </w:r>
          </w:p>
        </w:tc>
        <w:tc>
          <w:tcPr>
            <w:tcW w:w="75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5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1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63"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r>
      <w:tr w:rsidR="00A9578C" w:rsidRPr="00077D1C" w:rsidTr="0073121F">
        <w:trPr>
          <w:jc w:val="center"/>
        </w:trPr>
        <w:tc>
          <w:tcPr>
            <w:tcW w:w="206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Animal Clinic</w:t>
            </w: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25"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5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75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S-64</w:t>
            </w:r>
          </w:p>
        </w:tc>
        <w:tc>
          <w:tcPr>
            <w:tcW w:w="75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S-64</w:t>
            </w:r>
          </w:p>
        </w:tc>
        <w:tc>
          <w:tcPr>
            <w:tcW w:w="55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1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r>
      <w:tr w:rsidR="00A9578C" w:rsidRPr="00077D1C" w:rsidTr="0073121F">
        <w:trPr>
          <w:jc w:val="center"/>
        </w:trPr>
        <w:tc>
          <w:tcPr>
            <w:tcW w:w="206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Animal Hospital</w:t>
            </w: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S-2,3</w:t>
            </w: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25"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5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5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S-64</w:t>
            </w:r>
          </w:p>
        </w:tc>
        <w:tc>
          <w:tcPr>
            <w:tcW w:w="75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S-64</w:t>
            </w:r>
          </w:p>
        </w:tc>
        <w:tc>
          <w:tcPr>
            <w:tcW w:w="55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1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63"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r>
      <w:tr w:rsidR="00A9578C" w:rsidRPr="00077D1C" w:rsidTr="0073121F">
        <w:trPr>
          <w:jc w:val="center"/>
        </w:trPr>
        <w:tc>
          <w:tcPr>
            <w:tcW w:w="2065" w:type="dxa"/>
            <w:tcBorders>
              <w:top w:val="single" w:sz="4" w:space="0" w:color="auto"/>
              <w:left w:val="single" w:sz="4" w:space="0" w:color="auto"/>
              <w:bottom w:val="single" w:sz="4" w:space="0" w:color="auto"/>
              <w:right w:val="single" w:sz="4" w:space="0" w:color="auto"/>
            </w:tcBorders>
            <w:hideMark/>
          </w:tcPr>
          <w:p w:rsidR="00A9578C" w:rsidRDefault="00A9578C" w:rsidP="00A9578C">
            <w:pPr>
              <w:rPr>
                <w:sz w:val="20"/>
                <w:szCs w:val="20"/>
              </w:rPr>
            </w:pPr>
            <w:r w:rsidRPr="00077D1C">
              <w:rPr>
                <w:sz w:val="20"/>
                <w:szCs w:val="20"/>
              </w:rPr>
              <w:t>Art Galleries</w:t>
            </w:r>
          </w:p>
          <w:p w:rsidR="00DB50B1" w:rsidRPr="00077D1C" w:rsidRDefault="00DB50B1" w:rsidP="00275BEB">
            <w:pPr>
              <w:rPr>
                <w:sz w:val="20"/>
                <w:szCs w:val="20"/>
              </w:rPr>
            </w:pPr>
            <w:r>
              <w:rPr>
                <w:sz w:val="20"/>
                <w:szCs w:val="20"/>
              </w:rPr>
              <w:t>Artisan Manufacturing Studio (#3</w:t>
            </w:r>
            <w:r w:rsidR="00275BEB">
              <w:rPr>
                <w:sz w:val="20"/>
                <w:szCs w:val="20"/>
              </w:rPr>
              <w:t>8</w:t>
            </w:r>
            <w:r>
              <w:rPr>
                <w:sz w:val="20"/>
                <w:szCs w:val="20"/>
              </w:rPr>
              <w:t>)</w:t>
            </w:r>
            <w:r w:rsidR="00AB30D3">
              <w:rPr>
                <w:sz w:val="20"/>
                <w:szCs w:val="20"/>
              </w:rPr>
              <w:t>(#41)</w:t>
            </w: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25" w:type="dxa"/>
            <w:tcBorders>
              <w:top w:val="single" w:sz="4" w:space="0" w:color="auto"/>
              <w:left w:val="single" w:sz="4" w:space="0" w:color="auto"/>
              <w:bottom w:val="single" w:sz="4" w:space="0" w:color="auto"/>
              <w:right w:val="single" w:sz="4" w:space="0" w:color="auto"/>
            </w:tcBorders>
            <w:hideMark/>
          </w:tcPr>
          <w:p w:rsidR="00A9578C" w:rsidRDefault="00A9578C" w:rsidP="00A9578C">
            <w:pPr>
              <w:rPr>
                <w:sz w:val="20"/>
                <w:szCs w:val="20"/>
              </w:rPr>
            </w:pPr>
            <w:r w:rsidRPr="00077D1C">
              <w:rPr>
                <w:sz w:val="20"/>
                <w:szCs w:val="20"/>
              </w:rPr>
              <w:t>P</w:t>
            </w:r>
          </w:p>
          <w:p w:rsidR="00DB50B1" w:rsidRDefault="00DB50B1" w:rsidP="00A9578C">
            <w:pPr>
              <w:rPr>
                <w:sz w:val="20"/>
                <w:szCs w:val="20"/>
              </w:rPr>
            </w:pPr>
          </w:p>
          <w:p w:rsidR="00DB50B1" w:rsidRPr="00077D1C" w:rsidRDefault="00DB50B1" w:rsidP="00A9578C">
            <w:pPr>
              <w:rPr>
                <w:sz w:val="20"/>
                <w:szCs w:val="20"/>
              </w:rPr>
            </w:pPr>
            <w:r>
              <w:rPr>
                <w:sz w:val="20"/>
                <w:szCs w:val="20"/>
              </w:rPr>
              <w:t>S</w:t>
            </w:r>
          </w:p>
        </w:tc>
        <w:tc>
          <w:tcPr>
            <w:tcW w:w="550" w:type="dxa"/>
            <w:tcBorders>
              <w:top w:val="single" w:sz="4" w:space="0" w:color="auto"/>
              <w:left w:val="single" w:sz="4" w:space="0" w:color="auto"/>
              <w:bottom w:val="single" w:sz="4" w:space="0" w:color="auto"/>
              <w:right w:val="single" w:sz="4" w:space="0" w:color="auto"/>
            </w:tcBorders>
            <w:hideMark/>
          </w:tcPr>
          <w:p w:rsidR="00A9578C" w:rsidRDefault="00A9578C" w:rsidP="00A9578C">
            <w:pPr>
              <w:rPr>
                <w:sz w:val="20"/>
                <w:szCs w:val="20"/>
              </w:rPr>
            </w:pPr>
            <w:r w:rsidRPr="00077D1C">
              <w:rPr>
                <w:sz w:val="20"/>
                <w:szCs w:val="20"/>
              </w:rPr>
              <w:t>P</w:t>
            </w:r>
          </w:p>
          <w:p w:rsidR="00DB50B1" w:rsidRDefault="00DB50B1" w:rsidP="00A9578C">
            <w:pPr>
              <w:rPr>
                <w:sz w:val="20"/>
                <w:szCs w:val="20"/>
              </w:rPr>
            </w:pPr>
          </w:p>
          <w:p w:rsidR="00DB50B1" w:rsidRPr="00077D1C" w:rsidRDefault="00DB50B1" w:rsidP="00A9578C">
            <w:pPr>
              <w:rPr>
                <w:sz w:val="20"/>
                <w:szCs w:val="20"/>
              </w:rPr>
            </w:pPr>
            <w:r>
              <w:rPr>
                <w:sz w:val="20"/>
                <w:szCs w:val="20"/>
              </w:rPr>
              <w:t>S</w:t>
            </w:r>
          </w:p>
        </w:tc>
        <w:tc>
          <w:tcPr>
            <w:tcW w:w="75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5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5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51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563" w:type="dxa"/>
            <w:tcBorders>
              <w:top w:val="single" w:sz="4" w:space="0" w:color="auto"/>
              <w:left w:val="single" w:sz="4" w:space="0" w:color="auto"/>
              <w:bottom w:val="single" w:sz="4" w:space="0" w:color="auto"/>
              <w:right w:val="single" w:sz="4" w:space="0" w:color="auto"/>
            </w:tcBorders>
            <w:hideMark/>
          </w:tcPr>
          <w:p w:rsidR="00A9578C" w:rsidRDefault="00A9578C" w:rsidP="00A9578C">
            <w:pPr>
              <w:rPr>
                <w:sz w:val="20"/>
                <w:szCs w:val="20"/>
              </w:rPr>
            </w:pPr>
            <w:r w:rsidRPr="00077D1C">
              <w:rPr>
                <w:sz w:val="20"/>
                <w:szCs w:val="20"/>
              </w:rPr>
              <w:t>P</w:t>
            </w:r>
          </w:p>
          <w:p w:rsidR="00DB50B1" w:rsidRDefault="00DB50B1" w:rsidP="00A9578C">
            <w:pPr>
              <w:rPr>
                <w:sz w:val="20"/>
                <w:szCs w:val="20"/>
              </w:rPr>
            </w:pPr>
          </w:p>
          <w:p w:rsidR="00DB50B1" w:rsidRPr="00077D1C" w:rsidRDefault="00AB30D3" w:rsidP="00A9578C">
            <w:pPr>
              <w:rPr>
                <w:sz w:val="20"/>
                <w:szCs w:val="20"/>
              </w:rPr>
            </w:pPr>
            <w:r>
              <w:rPr>
                <w:sz w:val="20"/>
                <w:szCs w:val="20"/>
              </w:rPr>
              <w:t>D</w:t>
            </w:r>
          </w:p>
        </w:tc>
      </w:tr>
      <w:tr w:rsidR="00A9578C" w:rsidRPr="00077D1C" w:rsidTr="0073121F">
        <w:trPr>
          <w:jc w:val="center"/>
        </w:trPr>
        <w:tc>
          <w:tcPr>
            <w:tcW w:w="206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Auto Repair</w:t>
            </w: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2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S-12,22,39</w:t>
            </w:r>
          </w:p>
        </w:tc>
        <w:tc>
          <w:tcPr>
            <w:tcW w:w="55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S-12</w:t>
            </w:r>
          </w:p>
        </w:tc>
        <w:tc>
          <w:tcPr>
            <w:tcW w:w="75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S-12,38</w:t>
            </w:r>
          </w:p>
        </w:tc>
        <w:tc>
          <w:tcPr>
            <w:tcW w:w="75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S-12,38</w:t>
            </w:r>
          </w:p>
        </w:tc>
        <w:tc>
          <w:tcPr>
            <w:tcW w:w="55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1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63"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r>
      <w:tr w:rsidR="00A9578C" w:rsidRPr="00077D1C" w:rsidTr="0073121F">
        <w:trPr>
          <w:jc w:val="center"/>
        </w:trPr>
        <w:tc>
          <w:tcPr>
            <w:tcW w:w="206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Auto Service</w:t>
            </w: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2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S-12,22,39</w:t>
            </w:r>
          </w:p>
        </w:tc>
        <w:tc>
          <w:tcPr>
            <w:tcW w:w="55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S-12</w:t>
            </w:r>
          </w:p>
        </w:tc>
        <w:tc>
          <w:tcPr>
            <w:tcW w:w="75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S-12,38</w:t>
            </w:r>
          </w:p>
        </w:tc>
        <w:tc>
          <w:tcPr>
            <w:tcW w:w="75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S-12,38</w:t>
            </w:r>
          </w:p>
        </w:tc>
        <w:tc>
          <w:tcPr>
            <w:tcW w:w="55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1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63"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r>
      <w:tr w:rsidR="00A9578C" w:rsidRPr="00077D1C" w:rsidTr="0073121F">
        <w:trPr>
          <w:jc w:val="center"/>
        </w:trPr>
        <w:tc>
          <w:tcPr>
            <w:tcW w:w="206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Auto, Truck, Equip., Sales</w:t>
            </w: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2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S-5</w:t>
            </w:r>
          </w:p>
        </w:tc>
        <w:tc>
          <w:tcPr>
            <w:tcW w:w="55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S-5</w:t>
            </w:r>
          </w:p>
        </w:tc>
        <w:tc>
          <w:tcPr>
            <w:tcW w:w="75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S-5</w:t>
            </w:r>
          </w:p>
        </w:tc>
        <w:tc>
          <w:tcPr>
            <w:tcW w:w="75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5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1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63"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r>
      <w:tr w:rsidR="00A9578C" w:rsidRPr="00077D1C" w:rsidTr="0073121F">
        <w:trPr>
          <w:trHeight w:val="305"/>
          <w:jc w:val="center"/>
        </w:trPr>
        <w:tc>
          <w:tcPr>
            <w:tcW w:w="2065" w:type="dxa"/>
            <w:tcBorders>
              <w:top w:val="single" w:sz="4" w:space="0" w:color="auto"/>
              <w:left w:val="single" w:sz="4" w:space="0" w:color="auto"/>
              <w:bottom w:val="single" w:sz="4" w:space="0" w:color="auto"/>
              <w:right w:val="single" w:sz="4" w:space="0" w:color="auto"/>
            </w:tcBorders>
            <w:hideMark/>
          </w:tcPr>
          <w:p w:rsidR="00A9578C" w:rsidRDefault="00A9578C" w:rsidP="00A9578C">
            <w:pPr>
              <w:rPr>
                <w:sz w:val="20"/>
                <w:szCs w:val="20"/>
              </w:rPr>
            </w:pPr>
            <w:r w:rsidRPr="00077D1C">
              <w:rPr>
                <w:sz w:val="20"/>
                <w:szCs w:val="20"/>
              </w:rPr>
              <w:t>Aviation</w:t>
            </w:r>
          </w:p>
          <w:p w:rsidR="00DB50B1" w:rsidRDefault="00DB50B1" w:rsidP="00A9578C">
            <w:pPr>
              <w:rPr>
                <w:sz w:val="20"/>
                <w:szCs w:val="20"/>
              </w:rPr>
            </w:pPr>
            <w:r>
              <w:rPr>
                <w:sz w:val="20"/>
                <w:szCs w:val="20"/>
              </w:rPr>
              <w:t>Bar, Tavern, Lounge</w:t>
            </w:r>
          </w:p>
          <w:p w:rsidR="00DB50B1" w:rsidRPr="00077D1C" w:rsidRDefault="00DB50B1" w:rsidP="00275BEB">
            <w:pPr>
              <w:rPr>
                <w:sz w:val="20"/>
                <w:szCs w:val="20"/>
              </w:rPr>
            </w:pPr>
            <w:r>
              <w:rPr>
                <w:sz w:val="20"/>
                <w:szCs w:val="20"/>
              </w:rPr>
              <w:t>(#3</w:t>
            </w:r>
            <w:r w:rsidR="00275BEB">
              <w:rPr>
                <w:sz w:val="20"/>
                <w:szCs w:val="20"/>
              </w:rPr>
              <w:t>8</w:t>
            </w:r>
            <w:r>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A9578C" w:rsidRDefault="00A9578C" w:rsidP="00A9578C">
            <w:pPr>
              <w:rPr>
                <w:sz w:val="20"/>
                <w:szCs w:val="20"/>
              </w:rPr>
            </w:pPr>
            <w:r w:rsidRPr="00077D1C">
              <w:rPr>
                <w:sz w:val="20"/>
                <w:szCs w:val="20"/>
              </w:rPr>
              <w:t>P-1,7</w:t>
            </w:r>
          </w:p>
          <w:p w:rsidR="00DB50B1" w:rsidRDefault="00DB50B1" w:rsidP="00A9578C">
            <w:pPr>
              <w:rPr>
                <w:sz w:val="20"/>
                <w:szCs w:val="20"/>
              </w:rPr>
            </w:pPr>
          </w:p>
          <w:p w:rsidR="00DB50B1" w:rsidRPr="00077D1C" w:rsidRDefault="00DB50B1"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25" w:type="dxa"/>
            <w:tcBorders>
              <w:top w:val="single" w:sz="4" w:space="0" w:color="auto"/>
              <w:left w:val="single" w:sz="4" w:space="0" w:color="auto"/>
              <w:bottom w:val="single" w:sz="4" w:space="0" w:color="auto"/>
              <w:right w:val="single" w:sz="4" w:space="0" w:color="auto"/>
            </w:tcBorders>
          </w:tcPr>
          <w:p w:rsidR="00A9578C" w:rsidRDefault="00A9578C" w:rsidP="00A9578C">
            <w:pPr>
              <w:rPr>
                <w:sz w:val="20"/>
                <w:szCs w:val="20"/>
              </w:rPr>
            </w:pPr>
          </w:p>
          <w:p w:rsidR="00DB50B1" w:rsidRDefault="00DB50B1" w:rsidP="00A9578C">
            <w:pPr>
              <w:rPr>
                <w:sz w:val="20"/>
                <w:szCs w:val="20"/>
              </w:rPr>
            </w:pPr>
          </w:p>
          <w:p w:rsidR="00DB50B1" w:rsidRPr="00077D1C" w:rsidRDefault="00DB50B1" w:rsidP="00A9578C">
            <w:pPr>
              <w:rPr>
                <w:sz w:val="20"/>
                <w:szCs w:val="20"/>
              </w:rPr>
            </w:pPr>
            <w:r>
              <w:rPr>
                <w:sz w:val="20"/>
                <w:szCs w:val="20"/>
              </w:rPr>
              <w:t>S</w:t>
            </w:r>
          </w:p>
        </w:tc>
        <w:tc>
          <w:tcPr>
            <w:tcW w:w="550" w:type="dxa"/>
            <w:tcBorders>
              <w:top w:val="single" w:sz="4" w:space="0" w:color="auto"/>
              <w:left w:val="single" w:sz="4" w:space="0" w:color="auto"/>
              <w:bottom w:val="single" w:sz="4" w:space="0" w:color="auto"/>
              <w:right w:val="single" w:sz="4" w:space="0" w:color="auto"/>
            </w:tcBorders>
          </w:tcPr>
          <w:p w:rsidR="00A9578C" w:rsidRDefault="00A9578C" w:rsidP="00A9578C">
            <w:pPr>
              <w:rPr>
                <w:sz w:val="20"/>
                <w:szCs w:val="20"/>
              </w:rPr>
            </w:pPr>
          </w:p>
          <w:p w:rsidR="00DB50B1" w:rsidRDefault="00DB50B1" w:rsidP="00A9578C">
            <w:pPr>
              <w:rPr>
                <w:sz w:val="20"/>
                <w:szCs w:val="20"/>
              </w:rPr>
            </w:pPr>
          </w:p>
          <w:p w:rsidR="00DB50B1" w:rsidRPr="00077D1C" w:rsidRDefault="00DB50B1" w:rsidP="00A9578C">
            <w:pPr>
              <w:rPr>
                <w:sz w:val="20"/>
                <w:szCs w:val="20"/>
              </w:rPr>
            </w:pPr>
            <w:r>
              <w:rPr>
                <w:sz w:val="20"/>
                <w:szCs w:val="20"/>
              </w:rPr>
              <w:t>S</w:t>
            </w:r>
          </w:p>
        </w:tc>
        <w:tc>
          <w:tcPr>
            <w:tcW w:w="75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5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P-1,7</w:t>
            </w:r>
          </w:p>
        </w:tc>
        <w:tc>
          <w:tcPr>
            <w:tcW w:w="55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1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S-1,7</w:t>
            </w:r>
          </w:p>
        </w:tc>
        <w:tc>
          <w:tcPr>
            <w:tcW w:w="563" w:type="dxa"/>
            <w:tcBorders>
              <w:top w:val="single" w:sz="4" w:space="0" w:color="auto"/>
              <w:left w:val="single" w:sz="4" w:space="0" w:color="auto"/>
              <w:bottom w:val="single" w:sz="4" w:space="0" w:color="auto"/>
              <w:right w:val="single" w:sz="4" w:space="0" w:color="auto"/>
            </w:tcBorders>
          </w:tcPr>
          <w:p w:rsidR="00A9578C" w:rsidRDefault="00A9578C" w:rsidP="00A9578C">
            <w:pPr>
              <w:rPr>
                <w:sz w:val="20"/>
                <w:szCs w:val="20"/>
              </w:rPr>
            </w:pPr>
          </w:p>
          <w:p w:rsidR="00DB50B1" w:rsidRDefault="00DB50B1" w:rsidP="00A9578C">
            <w:pPr>
              <w:rPr>
                <w:sz w:val="20"/>
                <w:szCs w:val="20"/>
              </w:rPr>
            </w:pPr>
          </w:p>
          <w:p w:rsidR="00DB50B1" w:rsidRPr="00077D1C" w:rsidRDefault="00DB50B1" w:rsidP="00A9578C">
            <w:pPr>
              <w:rPr>
                <w:sz w:val="20"/>
                <w:szCs w:val="20"/>
              </w:rPr>
            </w:pPr>
            <w:r>
              <w:rPr>
                <w:sz w:val="20"/>
                <w:szCs w:val="20"/>
              </w:rPr>
              <w:t>S</w:t>
            </w:r>
          </w:p>
        </w:tc>
      </w:tr>
      <w:tr w:rsidR="00A9578C" w:rsidRPr="00077D1C" w:rsidTr="0073121F">
        <w:trPr>
          <w:jc w:val="center"/>
        </w:trPr>
        <w:tc>
          <w:tcPr>
            <w:tcW w:w="206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Barbers, Beauty Shops</w:t>
            </w: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2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55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75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5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5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51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563"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r>
      <w:tr w:rsidR="00A9578C" w:rsidRPr="00077D1C" w:rsidTr="0073121F">
        <w:trPr>
          <w:jc w:val="center"/>
        </w:trPr>
        <w:tc>
          <w:tcPr>
            <w:tcW w:w="206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Bed &amp; Breakfast</w:t>
            </w: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72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825"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5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5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5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5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51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P-65</w:t>
            </w:r>
          </w:p>
        </w:tc>
      </w:tr>
      <w:tr w:rsidR="00A9578C" w:rsidRPr="00077D1C" w:rsidTr="0073121F">
        <w:trPr>
          <w:jc w:val="center"/>
        </w:trPr>
        <w:tc>
          <w:tcPr>
            <w:tcW w:w="2065" w:type="dxa"/>
            <w:tcBorders>
              <w:top w:val="single" w:sz="4" w:space="0" w:color="auto"/>
              <w:left w:val="single" w:sz="4" w:space="0" w:color="auto"/>
              <w:bottom w:val="single" w:sz="4" w:space="0" w:color="auto"/>
              <w:right w:val="single" w:sz="4" w:space="0" w:color="auto"/>
            </w:tcBorders>
            <w:hideMark/>
          </w:tcPr>
          <w:p w:rsidR="00A9578C" w:rsidRDefault="00A9578C" w:rsidP="00A9578C">
            <w:pPr>
              <w:rPr>
                <w:sz w:val="20"/>
                <w:szCs w:val="20"/>
              </w:rPr>
            </w:pPr>
            <w:r w:rsidRPr="00077D1C">
              <w:rPr>
                <w:sz w:val="20"/>
                <w:szCs w:val="20"/>
              </w:rPr>
              <w:t>Boarding of Horses</w:t>
            </w:r>
          </w:p>
          <w:p w:rsidR="00DB50B1" w:rsidRPr="00077D1C" w:rsidRDefault="00DB50B1" w:rsidP="00275BEB">
            <w:pPr>
              <w:rPr>
                <w:sz w:val="20"/>
                <w:szCs w:val="20"/>
              </w:rPr>
            </w:pPr>
            <w:r>
              <w:rPr>
                <w:sz w:val="20"/>
                <w:szCs w:val="20"/>
              </w:rPr>
              <w:t>Brew Pub (#3</w:t>
            </w:r>
            <w:r w:rsidR="00275BEB">
              <w:rPr>
                <w:sz w:val="20"/>
                <w:szCs w:val="20"/>
              </w:rPr>
              <w:t>8</w:t>
            </w:r>
            <w:r>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P-1,2,8</w:t>
            </w: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25" w:type="dxa"/>
            <w:tcBorders>
              <w:top w:val="single" w:sz="4" w:space="0" w:color="auto"/>
              <w:left w:val="single" w:sz="4" w:space="0" w:color="auto"/>
              <w:bottom w:val="single" w:sz="4" w:space="0" w:color="auto"/>
              <w:right w:val="single" w:sz="4" w:space="0" w:color="auto"/>
            </w:tcBorders>
          </w:tcPr>
          <w:p w:rsidR="00A9578C" w:rsidRDefault="00A9578C" w:rsidP="00A9578C">
            <w:pPr>
              <w:rPr>
                <w:sz w:val="20"/>
                <w:szCs w:val="20"/>
              </w:rPr>
            </w:pPr>
          </w:p>
          <w:p w:rsidR="00DB50B1" w:rsidRPr="00077D1C" w:rsidRDefault="00DB50B1" w:rsidP="00A9578C">
            <w:pPr>
              <w:rPr>
                <w:sz w:val="20"/>
                <w:szCs w:val="20"/>
              </w:rPr>
            </w:pPr>
            <w:r>
              <w:rPr>
                <w:sz w:val="20"/>
                <w:szCs w:val="20"/>
              </w:rPr>
              <w:t>S</w:t>
            </w:r>
          </w:p>
        </w:tc>
        <w:tc>
          <w:tcPr>
            <w:tcW w:w="550" w:type="dxa"/>
            <w:tcBorders>
              <w:top w:val="single" w:sz="4" w:space="0" w:color="auto"/>
              <w:left w:val="single" w:sz="4" w:space="0" w:color="auto"/>
              <w:bottom w:val="single" w:sz="4" w:space="0" w:color="auto"/>
              <w:right w:val="single" w:sz="4" w:space="0" w:color="auto"/>
            </w:tcBorders>
          </w:tcPr>
          <w:p w:rsidR="00A9578C" w:rsidRDefault="00A9578C" w:rsidP="00A9578C">
            <w:pPr>
              <w:rPr>
                <w:sz w:val="20"/>
                <w:szCs w:val="20"/>
              </w:rPr>
            </w:pPr>
          </w:p>
          <w:p w:rsidR="00DB50B1" w:rsidRPr="00077D1C" w:rsidRDefault="00DB50B1" w:rsidP="00A9578C">
            <w:pPr>
              <w:rPr>
                <w:sz w:val="20"/>
                <w:szCs w:val="20"/>
              </w:rPr>
            </w:pPr>
            <w:r>
              <w:rPr>
                <w:sz w:val="20"/>
                <w:szCs w:val="20"/>
              </w:rPr>
              <w:t>S</w:t>
            </w:r>
          </w:p>
        </w:tc>
        <w:tc>
          <w:tcPr>
            <w:tcW w:w="75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5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5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1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63" w:type="dxa"/>
            <w:tcBorders>
              <w:top w:val="single" w:sz="4" w:space="0" w:color="auto"/>
              <w:left w:val="single" w:sz="4" w:space="0" w:color="auto"/>
              <w:bottom w:val="single" w:sz="4" w:space="0" w:color="auto"/>
              <w:right w:val="single" w:sz="4" w:space="0" w:color="auto"/>
            </w:tcBorders>
          </w:tcPr>
          <w:p w:rsidR="00A9578C" w:rsidRDefault="00A9578C" w:rsidP="00A9578C">
            <w:pPr>
              <w:rPr>
                <w:sz w:val="20"/>
                <w:szCs w:val="20"/>
              </w:rPr>
            </w:pPr>
          </w:p>
          <w:p w:rsidR="00DB50B1" w:rsidRPr="00077D1C" w:rsidRDefault="00DB50B1" w:rsidP="00A9578C">
            <w:pPr>
              <w:rPr>
                <w:sz w:val="20"/>
                <w:szCs w:val="20"/>
              </w:rPr>
            </w:pPr>
            <w:r>
              <w:rPr>
                <w:sz w:val="20"/>
                <w:szCs w:val="20"/>
              </w:rPr>
              <w:t>S</w:t>
            </w:r>
          </w:p>
        </w:tc>
      </w:tr>
      <w:tr w:rsidR="00A9578C" w:rsidRPr="00077D1C" w:rsidTr="0073121F">
        <w:trPr>
          <w:trHeight w:val="287"/>
          <w:jc w:val="center"/>
        </w:trPr>
        <w:tc>
          <w:tcPr>
            <w:tcW w:w="206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Building Supply Business</w:t>
            </w: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25"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5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75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75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55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1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63"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r>
      <w:tr w:rsidR="00A9578C" w:rsidRPr="00077D1C" w:rsidTr="0073121F">
        <w:trPr>
          <w:jc w:val="center"/>
        </w:trPr>
        <w:tc>
          <w:tcPr>
            <w:tcW w:w="206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Business Offices</w:t>
            </w:r>
            <w:r w:rsidR="00AB30D3">
              <w:rPr>
                <w:sz w:val="20"/>
                <w:szCs w:val="20"/>
              </w:rPr>
              <w:t xml:space="preserve"> (#41)</w:t>
            </w: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S-55</w:t>
            </w:r>
          </w:p>
        </w:tc>
        <w:tc>
          <w:tcPr>
            <w:tcW w:w="72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S-55</w:t>
            </w:r>
          </w:p>
        </w:tc>
        <w:tc>
          <w:tcPr>
            <w:tcW w:w="72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2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55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75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75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5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51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563" w:type="dxa"/>
            <w:tcBorders>
              <w:top w:val="single" w:sz="4" w:space="0" w:color="auto"/>
              <w:left w:val="single" w:sz="4" w:space="0" w:color="auto"/>
              <w:bottom w:val="single" w:sz="4" w:space="0" w:color="auto"/>
              <w:right w:val="single" w:sz="4" w:space="0" w:color="auto"/>
            </w:tcBorders>
            <w:hideMark/>
          </w:tcPr>
          <w:p w:rsidR="00A9578C" w:rsidRPr="00077D1C" w:rsidRDefault="00AB30D3" w:rsidP="00A9578C">
            <w:pPr>
              <w:rPr>
                <w:sz w:val="20"/>
                <w:szCs w:val="20"/>
              </w:rPr>
            </w:pPr>
            <w:r>
              <w:rPr>
                <w:sz w:val="20"/>
                <w:szCs w:val="20"/>
              </w:rPr>
              <w:t>D</w:t>
            </w:r>
          </w:p>
        </w:tc>
      </w:tr>
      <w:tr w:rsidR="00A9578C" w:rsidRPr="00077D1C" w:rsidTr="0073121F">
        <w:trPr>
          <w:jc w:val="center"/>
        </w:trPr>
        <w:tc>
          <w:tcPr>
            <w:tcW w:w="206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Camping Parks</w:t>
            </w:r>
          </w:p>
        </w:tc>
        <w:tc>
          <w:tcPr>
            <w:tcW w:w="90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72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25"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5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5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5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5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1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63"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highlight w:val="yellow"/>
              </w:rPr>
            </w:pPr>
          </w:p>
        </w:tc>
      </w:tr>
      <w:tr w:rsidR="00A9578C" w:rsidRPr="00077D1C" w:rsidTr="0073121F">
        <w:trPr>
          <w:jc w:val="center"/>
        </w:trPr>
        <w:tc>
          <w:tcPr>
            <w:tcW w:w="206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Catering Facility</w:t>
            </w: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2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550"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75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P</w:t>
            </w:r>
          </w:p>
        </w:tc>
        <w:tc>
          <w:tcPr>
            <w:tcW w:w="75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5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1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highlight w:val="yellow"/>
              </w:rPr>
            </w:pPr>
          </w:p>
        </w:tc>
      </w:tr>
      <w:tr w:rsidR="00A9578C" w:rsidRPr="00077D1C" w:rsidTr="0073121F">
        <w:trPr>
          <w:jc w:val="center"/>
        </w:trPr>
        <w:tc>
          <w:tcPr>
            <w:tcW w:w="206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Child Care Center</w:t>
            </w: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825"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55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75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S-60</w:t>
            </w:r>
          </w:p>
        </w:tc>
        <w:tc>
          <w:tcPr>
            <w:tcW w:w="756"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50"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rPr>
            </w:pPr>
          </w:p>
        </w:tc>
        <w:tc>
          <w:tcPr>
            <w:tcW w:w="516" w:type="dxa"/>
            <w:tcBorders>
              <w:top w:val="single" w:sz="4" w:space="0" w:color="auto"/>
              <w:left w:val="single" w:sz="4" w:space="0" w:color="auto"/>
              <w:bottom w:val="single" w:sz="4" w:space="0" w:color="auto"/>
              <w:right w:val="single" w:sz="4" w:space="0" w:color="auto"/>
            </w:tcBorders>
            <w:hideMark/>
          </w:tcPr>
          <w:p w:rsidR="00A9578C" w:rsidRPr="00077D1C" w:rsidRDefault="00A9578C" w:rsidP="00A9578C">
            <w:pPr>
              <w:rPr>
                <w:sz w:val="20"/>
                <w:szCs w:val="20"/>
              </w:rPr>
            </w:pPr>
            <w:r w:rsidRPr="00077D1C">
              <w:rPr>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A9578C" w:rsidRPr="00077D1C" w:rsidRDefault="00A9578C" w:rsidP="00A9578C">
            <w:pPr>
              <w:rPr>
                <w:sz w:val="20"/>
                <w:szCs w:val="20"/>
                <w:highlight w:val="yellow"/>
              </w:rPr>
            </w:pPr>
          </w:p>
        </w:tc>
      </w:tr>
    </w:tbl>
    <w:p w:rsidR="00A9578C" w:rsidRPr="00077D1C" w:rsidRDefault="00A9578C" w:rsidP="00A9578C">
      <w:pPr>
        <w:rPr>
          <w:sz w:val="20"/>
          <w:szCs w:val="20"/>
        </w:rPr>
      </w:pPr>
      <w:r w:rsidRPr="00077D1C">
        <w:rPr>
          <w:sz w:val="20"/>
          <w:szCs w:val="20"/>
        </w:rPr>
        <w:t>Any non-residential uses allowed with or without a permit which creates 5,000 square feet of new gross floor area, or creates 5,000 square feet or greater of new  un-vegetated area in the development, separately or collectively, shall be subject to Site Plan Review.  Any proposed non-residential uses allowed, with or without a permit, exceed the 5,000 square foot area for new gross floor area or new un-vegetated area, or any proposed combination of the two activities, within a two (2) year period shall be considered cumulative activity and shall require site plan review. (#17)</w:t>
      </w:r>
    </w:p>
    <w:p w:rsidR="00A9578C" w:rsidRPr="00816004" w:rsidRDefault="00A9578C" w:rsidP="00A9578C">
      <w:pPr>
        <w:sectPr w:rsidR="00A9578C" w:rsidRPr="00816004" w:rsidSect="00A9578C">
          <w:pgSz w:w="12240" w:h="15840" w:code="1"/>
          <w:pgMar w:top="720" w:right="720" w:bottom="720" w:left="720" w:header="720" w:footer="720" w:gutter="0"/>
          <w:cols w:space="720"/>
          <w:docGrid w:linePitch="360"/>
        </w:sectPr>
      </w:pPr>
    </w:p>
    <w:p w:rsidR="00A9578C" w:rsidRPr="00816004" w:rsidRDefault="00A9578C" w:rsidP="00A9578C">
      <w:pPr>
        <w:ind w:hanging="360"/>
      </w:pPr>
      <w:r w:rsidRPr="00816004">
        <w:lastRenderedPageBreak/>
        <w:t>306.5 SCHEDULE OF USES (#31)</w:t>
      </w:r>
    </w:p>
    <w:p w:rsidR="00A9578C" w:rsidRPr="00816004" w:rsidRDefault="00A9578C" w:rsidP="00A9578C"/>
    <w:tbl>
      <w:tblPr>
        <w:tblW w:w="116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900"/>
        <w:gridCol w:w="720"/>
        <w:gridCol w:w="810"/>
        <w:gridCol w:w="810"/>
        <w:gridCol w:w="900"/>
        <w:gridCol w:w="810"/>
        <w:gridCol w:w="630"/>
        <w:gridCol w:w="630"/>
        <w:gridCol w:w="720"/>
        <w:gridCol w:w="630"/>
        <w:gridCol w:w="630"/>
        <w:gridCol w:w="630"/>
        <w:gridCol w:w="720"/>
      </w:tblGrid>
      <w:tr w:rsidR="00A9578C" w:rsidRPr="001016E3" w:rsidTr="00A9578C">
        <w:trPr>
          <w:trHeight w:val="483"/>
        </w:trPr>
        <w:tc>
          <w:tcPr>
            <w:tcW w:w="207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USE</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18"/>
                <w:szCs w:val="18"/>
              </w:rPr>
            </w:pPr>
            <w:r w:rsidRPr="00B705BE">
              <w:rPr>
                <w:sz w:val="18"/>
                <w:szCs w:val="18"/>
              </w:rPr>
              <w:t>RURAL</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18"/>
                <w:szCs w:val="18"/>
              </w:rPr>
            </w:pPr>
            <w:r w:rsidRPr="00B705BE">
              <w:rPr>
                <w:sz w:val="18"/>
                <w:szCs w:val="18"/>
              </w:rPr>
              <w:t>LDR</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18"/>
                <w:szCs w:val="18"/>
              </w:rPr>
            </w:pPr>
            <w:r w:rsidRPr="00B705BE">
              <w:rPr>
                <w:sz w:val="18"/>
                <w:szCs w:val="18"/>
              </w:rPr>
              <w:t>MDR-1</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18"/>
                <w:szCs w:val="18"/>
              </w:rPr>
            </w:pPr>
            <w:r w:rsidRPr="00B705BE">
              <w:rPr>
                <w:sz w:val="18"/>
                <w:szCs w:val="18"/>
              </w:rPr>
              <w:t>MDR-2</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18"/>
                <w:szCs w:val="18"/>
              </w:rPr>
            </w:pPr>
            <w:r w:rsidRPr="00B705BE">
              <w:rPr>
                <w:sz w:val="18"/>
                <w:szCs w:val="18"/>
              </w:rPr>
              <w:t>HDR</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18"/>
                <w:szCs w:val="18"/>
              </w:rPr>
            </w:pPr>
            <w:r w:rsidRPr="00B705BE">
              <w:rPr>
                <w:sz w:val="18"/>
                <w:szCs w:val="18"/>
              </w:rPr>
              <w:t>HDR-2</w:t>
            </w:r>
          </w:p>
        </w:tc>
        <w:tc>
          <w:tcPr>
            <w:tcW w:w="6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18"/>
                <w:szCs w:val="18"/>
              </w:rPr>
            </w:pPr>
            <w:r w:rsidRPr="00B705BE">
              <w:rPr>
                <w:sz w:val="18"/>
                <w:szCs w:val="18"/>
              </w:rPr>
              <w:t>CB</w:t>
            </w:r>
          </w:p>
        </w:tc>
        <w:tc>
          <w:tcPr>
            <w:tcW w:w="6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18"/>
                <w:szCs w:val="18"/>
              </w:rPr>
            </w:pPr>
            <w:r w:rsidRPr="00B705BE">
              <w:rPr>
                <w:sz w:val="18"/>
                <w:szCs w:val="18"/>
              </w:rPr>
              <w:t>GB</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18"/>
                <w:szCs w:val="18"/>
              </w:rPr>
            </w:pPr>
            <w:r w:rsidRPr="00B705BE">
              <w:rPr>
                <w:sz w:val="18"/>
                <w:szCs w:val="18"/>
              </w:rPr>
              <w:t>IND</w:t>
            </w:r>
          </w:p>
        </w:tc>
        <w:tc>
          <w:tcPr>
            <w:tcW w:w="6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18"/>
                <w:szCs w:val="18"/>
              </w:rPr>
            </w:pPr>
            <w:r w:rsidRPr="00B705BE">
              <w:rPr>
                <w:sz w:val="18"/>
                <w:szCs w:val="18"/>
              </w:rPr>
              <w:t>IND-2</w:t>
            </w:r>
          </w:p>
        </w:tc>
        <w:tc>
          <w:tcPr>
            <w:tcW w:w="6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18"/>
                <w:szCs w:val="18"/>
              </w:rPr>
            </w:pPr>
            <w:r w:rsidRPr="00B705BE">
              <w:rPr>
                <w:sz w:val="18"/>
                <w:szCs w:val="18"/>
              </w:rPr>
              <w:t>OR</w:t>
            </w:r>
          </w:p>
        </w:tc>
        <w:tc>
          <w:tcPr>
            <w:tcW w:w="6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18"/>
                <w:szCs w:val="18"/>
              </w:rPr>
            </w:pPr>
            <w:r w:rsidRPr="00B705BE">
              <w:rPr>
                <w:sz w:val="18"/>
                <w:szCs w:val="18"/>
              </w:rPr>
              <w:t>PB</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18"/>
                <w:szCs w:val="18"/>
              </w:rPr>
            </w:pPr>
            <w:r w:rsidRPr="00B705BE">
              <w:rPr>
                <w:sz w:val="18"/>
                <w:szCs w:val="18"/>
              </w:rPr>
              <w:t>DD</w:t>
            </w:r>
          </w:p>
        </w:tc>
      </w:tr>
      <w:tr w:rsidR="00A9578C" w:rsidRPr="001016E3" w:rsidTr="00A9578C">
        <w:trPr>
          <w:cantSplit/>
          <w:trHeight w:val="242"/>
        </w:trPr>
        <w:tc>
          <w:tcPr>
            <w:tcW w:w="10890" w:type="dxa"/>
            <w:gridSpan w:val="13"/>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COMMERCIAL (continued)</w:t>
            </w: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r>
      <w:tr w:rsidR="00A9578C" w:rsidRPr="001016E3" w:rsidTr="00A9578C">
        <w:trPr>
          <w:trHeight w:val="483"/>
        </w:trPr>
        <w:tc>
          <w:tcPr>
            <w:tcW w:w="207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Day Care Facility, Children</w:t>
            </w: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p w:rsidR="00A9578C" w:rsidRPr="001016E3" w:rsidRDefault="00A9578C" w:rsidP="00A9578C">
            <w:pPr>
              <w:rPr>
                <w:sz w:val="20"/>
                <w:szCs w:val="20"/>
              </w:rPr>
            </w:pPr>
            <w:r w:rsidRPr="001016E3">
              <w:rPr>
                <w:sz w:val="20"/>
                <w:szCs w:val="20"/>
              </w:rPr>
              <w:t>P-62</w:t>
            </w: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p w:rsidR="00A9578C" w:rsidRPr="001016E3" w:rsidRDefault="00A9578C" w:rsidP="00A9578C">
            <w:pPr>
              <w:rPr>
                <w:sz w:val="20"/>
                <w:szCs w:val="20"/>
              </w:rPr>
            </w:pPr>
            <w:r w:rsidRPr="001016E3">
              <w:rPr>
                <w:sz w:val="20"/>
                <w:szCs w:val="20"/>
              </w:rPr>
              <w:t>P-62</w:t>
            </w: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p w:rsidR="00A9578C" w:rsidRPr="001016E3" w:rsidRDefault="00A9578C" w:rsidP="00A9578C">
            <w:pPr>
              <w:rPr>
                <w:sz w:val="20"/>
                <w:szCs w:val="20"/>
              </w:rPr>
            </w:pPr>
            <w:r w:rsidRPr="001016E3">
              <w:rPr>
                <w:sz w:val="20"/>
                <w:szCs w:val="20"/>
              </w:rPr>
              <w:t>P-62</w:t>
            </w: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p w:rsidR="00A9578C" w:rsidRPr="001016E3" w:rsidRDefault="00A9578C" w:rsidP="00A9578C">
            <w:pPr>
              <w:rPr>
                <w:sz w:val="20"/>
                <w:szCs w:val="20"/>
              </w:rPr>
            </w:pPr>
            <w:r w:rsidRPr="001016E3">
              <w:rPr>
                <w:sz w:val="20"/>
                <w:szCs w:val="20"/>
              </w:rPr>
              <w:t>P-62</w:t>
            </w: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p w:rsidR="00A9578C" w:rsidRPr="001016E3" w:rsidRDefault="00A9578C" w:rsidP="00A9578C">
            <w:pPr>
              <w:rPr>
                <w:sz w:val="20"/>
                <w:szCs w:val="20"/>
              </w:rPr>
            </w:pPr>
            <w:r w:rsidRPr="001016E3">
              <w:rPr>
                <w:sz w:val="20"/>
                <w:szCs w:val="20"/>
              </w:rPr>
              <w:t>P-62</w:t>
            </w: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p w:rsidR="00A9578C" w:rsidRPr="001016E3" w:rsidRDefault="00A9578C" w:rsidP="00A9578C">
            <w:pPr>
              <w:rPr>
                <w:sz w:val="20"/>
                <w:szCs w:val="20"/>
              </w:rPr>
            </w:pPr>
            <w:r w:rsidRPr="001016E3">
              <w:rPr>
                <w:sz w:val="20"/>
                <w:szCs w:val="20"/>
              </w:rPr>
              <w:t>P-62</w:t>
            </w: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p w:rsidR="00A9578C" w:rsidRPr="001016E3" w:rsidRDefault="00A9578C" w:rsidP="00A9578C">
            <w:pPr>
              <w:rPr>
                <w:sz w:val="20"/>
                <w:szCs w:val="20"/>
              </w:rPr>
            </w:pPr>
            <w:r w:rsidRPr="001016E3">
              <w:rPr>
                <w:sz w:val="20"/>
                <w:szCs w:val="20"/>
              </w:rPr>
              <w:t>P-62</w:t>
            </w: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p w:rsidR="00A9578C" w:rsidRPr="001016E3" w:rsidRDefault="00A9578C" w:rsidP="00A9578C">
            <w:pPr>
              <w:rPr>
                <w:sz w:val="20"/>
                <w:szCs w:val="20"/>
              </w:rPr>
            </w:pPr>
            <w:r w:rsidRPr="001016E3">
              <w:rPr>
                <w:sz w:val="20"/>
                <w:szCs w:val="20"/>
              </w:rPr>
              <w:t>S-62</w:t>
            </w: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r>
      <w:tr w:rsidR="00A9578C" w:rsidRPr="001016E3" w:rsidTr="00A9578C">
        <w:trPr>
          <w:trHeight w:val="483"/>
        </w:trPr>
        <w:tc>
          <w:tcPr>
            <w:tcW w:w="207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Day Care Facility, Adult</w:t>
            </w:r>
          </w:p>
        </w:tc>
        <w:tc>
          <w:tcPr>
            <w:tcW w:w="90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P-62</w:t>
            </w:r>
          </w:p>
        </w:tc>
        <w:tc>
          <w:tcPr>
            <w:tcW w:w="72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P-62</w:t>
            </w:r>
          </w:p>
        </w:tc>
        <w:tc>
          <w:tcPr>
            <w:tcW w:w="81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P-62</w:t>
            </w:r>
          </w:p>
        </w:tc>
        <w:tc>
          <w:tcPr>
            <w:tcW w:w="81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P-62</w:t>
            </w:r>
          </w:p>
        </w:tc>
        <w:tc>
          <w:tcPr>
            <w:tcW w:w="90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P-62</w:t>
            </w:r>
          </w:p>
        </w:tc>
        <w:tc>
          <w:tcPr>
            <w:tcW w:w="81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P-62</w:t>
            </w: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P-62</w:t>
            </w: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S-62</w:t>
            </w: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r>
      <w:tr w:rsidR="00A9578C" w:rsidRPr="001016E3" w:rsidTr="00A9578C">
        <w:trPr>
          <w:trHeight w:val="483"/>
        </w:trPr>
        <w:tc>
          <w:tcPr>
            <w:tcW w:w="207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p>
          <w:p w:rsidR="00A9578C" w:rsidRPr="001016E3" w:rsidRDefault="00A9578C" w:rsidP="00DB50B1">
            <w:pPr>
              <w:rPr>
                <w:sz w:val="20"/>
                <w:szCs w:val="20"/>
              </w:rPr>
            </w:pPr>
            <w:r w:rsidRPr="001016E3">
              <w:rPr>
                <w:sz w:val="20"/>
                <w:szCs w:val="20"/>
              </w:rPr>
              <w:t>Dance Hall</w:t>
            </w:r>
            <w:r w:rsidR="00DB50B1">
              <w:rPr>
                <w:sz w:val="20"/>
                <w:szCs w:val="20"/>
              </w:rPr>
              <w:t>s</w:t>
            </w: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p w:rsidR="00A9578C" w:rsidRPr="001016E3" w:rsidRDefault="00A9578C" w:rsidP="00A9578C">
            <w:pPr>
              <w:rPr>
                <w:sz w:val="20"/>
                <w:szCs w:val="20"/>
              </w:rPr>
            </w:pPr>
            <w:r w:rsidRPr="001016E3">
              <w:rPr>
                <w:sz w:val="20"/>
                <w:szCs w:val="20"/>
              </w:rPr>
              <w:t>S</w:t>
            </w: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p w:rsidR="00A9578C" w:rsidRPr="001016E3" w:rsidRDefault="00A9578C" w:rsidP="00A9578C">
            <w:pPr>
              <w:rPr>
                <w:sz w:val="20"/>
                <w:szCs w:val="20"/>
              </w:rPr>
            </w:pPr>
            <w:r w:rsidRPr="001016E3">
              <w:rPr>
                <w:sz w:val="20"/>
                <w:szCs w:val="20"/>
              </w:rPr>
              <w:t>S</w:t>
            </w: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DB50B1" w:rsidRDefault="00DB50B1" w:rsidP="00A9578C">
            <w:pPr>
              <w:rPr>
                <w:sz w:val="20"/>
                <w:szCs w:val="20"/>
              </w:rPr>
            </w:pPr>
          </w:p>
          <w:p w:rsidR="00A9578C" w:rsidRDefault="00DB50B1" w:rsidP="00A9578C">
            <w:pPr>
              <w:rPr>
                <w:sz w:val="20"/>
                <w:szCs w:val="20"/>
              </w:rPr>
            </w:pPr>
            <w:r>
              <w:rPr>
                <w:sz w:val="20"/>
                <w:szCs w:val="20"/>
              </w:rPr>
              <w:t>S</w:t>
            </w:r>
          </w:p>
          <w:p w:rsidR="00DB50B1" w:rsidRPr="001016E3" w:rsidRDefault="00DB50B1" w:rsidP="00A9578C">
            <w:pPr>
              <w:rPr>
                <w:sz w:val="20"/>
                <w:szCs w:val="20"/>
              </w:rPr>
            </w:pPr>
          </w:p>
        </w:tc>
      </w:tr>
      <w:tr w:rsidR="00A9578C" w:rsidRPr="001016E3" w:rsidTr="00A9578C">
        <w:trPr>
          <w:trHeight w:val="242"/>
        </w:trPr>
        <w:tc>
          <w:tcPr>
            <w:tcW w:w="207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Financial Institutions</w:t>
            </w:r>
            <w:r w:rsidR="00AB30D3">
              <w:rPr>
                <w:sz w:val="20"/>
                <w:szCs w:val="20"/>
              </w:rPr>
              <w:t xml:space="preserve"> (#41)</w:t>
            </w: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P</w:t>
            </w: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P</w:t>
            </w:r>
          </w:p>
        </w:tc>
        <w:tc>
          <w:tcPr>
            <w:tcW w:w="72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P</w:t>
            </w: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w:t>
            </w: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w:t>
            </w:r>
          </w:p>
        </w:tc>
        <w:tc>
          <w:tcPr>
            <w:tcW w:w="720" w:type="dxa"/>
            <w:tcBorders>
              <w:top w:val="single" w:sz="4" w:space="0" w:color="auto"/>
              <w:left w:val="single" w:sz="4" w:space="0" w:color="auto"/>
              <w:bottom w:val="single" w:sz="4" w:space="0" w:color="auto"/>
              <w:right w:val="single" w:sz="4" w:space="0" w:color="auto"/>
            </w:tcBorders>
            <w:hideMark/>
          </w:tcPr>
          <w:p w:rsidR="00A9578C" w:rsidRPr="001016E3" w:rsidRDefault="00AB30D3" w:rsidP="00A9578C">
            <w:pPr>
              <w:rPr>
                <w:sz w:val="20"/>
                <w:szCs w:val="20"/>
              </w:rPr>
            </w:pPr>
            <w:r>
              <w:rPr>
                <w:sz w:val="20"/>
                <w:szCs w:val="20"/>
              </w:rPr>
              <w:t>D</w:t>
            </w:r>
          </w:p>
        </w:tc>
      </w:tr>
      <w:tr w:rsidR="00A9578C" w:rsidRPr="001016E3" w:rsidTr="00A9578C">
        <w:trPr>
          <w:trHeight w:val="461"/>
        </w:trPr>
        <w:tc>
          <w:tcPr>
            <w:tcW w:w="207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Funeral Homes</w:t>
            </w: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S- 12,55</w:t>
            </w: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S-55</w:t>
            </w: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S-55</w:t>
            </w: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r>
      <w:tr w:rsidR="00A9578C" w:rsidRPr="001016E3" w:rsidTr="00A9578C">
        <w:trPr>
          <w:trHeight w:val="242"/>
        </w:trPr>
        <w:tc>
          <w:tcPr>
            <w:tcW w:w="207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Golf Course</w:t>
            </w:r>
          </w:p>
        </w:tc>
        <w:tc>
          <w:tcPr>
            <w:tcW w:w="90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w:t>
            </w:r>
          </w:p>
        </w:tc>
        <w:tc>
          <w:tcPr>
            <w:tcW w:w="72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S-14</w:t>
            </w: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w:t>
            </w: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r>
      <w:tr w:rsidR="00A9578C" w:rsidRPr="001016E3" w:rsidTr="00A9578C">
        <w:trPr>
          <w:trHeight w:val="242"/>
        </w:trPr>
        <w:tc>
          <w:tcPr>
            <w:tcW w:w="207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Industrial Laundry Facility</w:t>
            </w: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S-64</w:t>
            </w: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S-64</w:t>
            </w: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r>
      <w:tr w:rsidR="00A9578C" w:rsidRPr="001016E3" w:rsidTr="00A9578C">
        <w:trPr>
          <w:trHeight w:val="242"/>
        </w:trPr>
        <w:tc>
          <w:tcPr>
            <w:tcW w:w="207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Kennels</w:t>
            </w:r>
          </w:p>
        </w:tc>
        <w:tc>
          <w:tcPr>
            <w:tcW w:w="90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S-2,3</w:t>
            </w:r>
          </w:p>
        </w:tc>
        <w:tc>
          <w:tcPr>
            <w:tcW w:w="72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S-2,3</w:t>
            </w: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r>
      <w:tr w:rsidR="00A9578C" w:rsidRPr="001016E3" w:rsidTr="00A9578C">
        <w:trPr>
          <w:trHeight w:val="242"/>
        </w:trPr>
        <w:tc>
          <w:tcPr>
            <w:tcW w:w="2070" w:type="dxa"/>
            <w:tcBorders>
              <w:top w:val="single" w:sz="4" w:space="0" w:color="auto"/>
              <w:left w:val="single" w:sz="4" w:space="0" w:color="auto"/>
              <w:bottom w:val="single" w:sz="4" w:space="0" w:color="auto"/>
              <w:right w:val="single" w:sz="4" w:space="0" w:color="auto"/>
            </w:tcBorders>
            <w:hideMark/>
          </w:tcPr>
          <w:p w:rsidR="00A9578C" w:rsidRDefault="00A9578C" w:rsidP="00A9578C">
            <w:pPr>
              <w:rPr>
                <w:sz w:val="20"/>
                <w:szCs w:val="20"/>
              </w:rPr>
            </w:pPr>
            <w:r w:rsidRPr="001016E3">
              <w:rPr>
                <w:sz w:val="20"/>
                <w:szCs w:val="20"/>
              </w:rPr>
              <w:t>Laundromat, Dry Cleaners</w:t>
            </w:r>
          </w:p>
          <w:p w:rsidR="00F338A9" w:rsidRPr="001016E3" w:rsidRDefault="00F338A9" w:rsidP="00275BEB">
            <w:pPr>
              <w:rPr>
                <w:sz w:val="20"/>
                <w:szCs w:val="20"/>
              </w:rPr>
            </w:pPr>
            <w:r>
              <w:rPr>
                <w:sz w:val="20"/>
                <w:szCs w:val="20"/>
              </w:rPr>
              <w:t>Microbrewery (#3</w:t>
            </w:r>
            <w:r w:rsidR="00275BEB">
              <w:rPr>
                <w:sz w:val="20"/>
                <w:szCs w:val="20"/>
              </w:rPr>
              <w:t>8</w:t>
            </w:r>
            <w:r>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Default="00A9578C" w:rsidP="00A9578C">
            <w:pPr>
              <w:rPr>
                <w:sz w:val="20"/>
                <w:szCs w:val="20"/>
              </w:rPr>
            </w:pPr>
            <w:r w:rsidRPr="001016E3">
              <w:rPr>
                <w:sz w:val="20"/>
                <w:szCs w:val="20"/>
              </w:rPr>
              <w:t>P</w:t>
            </w:r>
          </w:p>
          <w:p w:rsidR="00F338A9" w:rsidRDefault="00F338A9" w:rsidP="00A9578C">
            <w:pPr>
              <w:rPr>
                <w:sz w:val="20"/>
                <w:szCs w:val="20"/>
              </w:rPr>
            </w:pPr>
          </w:p>
          <w:p w:rsidR="00F338A9" w:rsidRPr="001016E3" w:rsidRDefault="00F338A9" w:rsidP="00A9578C">
            <w:pPr>
              <w:rPr>
                <w:sz w:val="20"/>
                <w:szCs w:val="20"/>
              </w:rPr>
            </w:pPr>
            <w:r>
              <w:rPr>
                <w:sz w:val="20"/>
                <w:szCs w:val="20"/>
              </w:rPr>
              <w:t>S</w:t>
            </w:r>
          </w:p>
        </w:tc>
        <w:tc>
          <w:tcPr>
            <w:tcW w:w="630" w:type="dxa"/>
            <w:tcBorders>
              <w:top w:val="single" w:sz="4" w:space="0" w:color="auto"/>
              <w:left w:val="single" w:sz="4" w:space="0" w:color="auto"/>
              <w:bottom w:val="single" w:sz="4" w:space="0" w:color="auto"/>
              <w:right w:val="single" w:sz="4" w:space="0" w:color="auto"/>
            </w:tcBorders>
            <w:hideMark/>
          </w:tcPr>
          <w:p w:rsidR="00A9578C" w:rsidRDefault="00A9578C" w:rsidP="00A9578C">
            <w:pPr>
              <w:rPr>
                <w:sz w:val="20"/>
                <w:szCs w:val="20"/>
              </w:rPr>
            </w:pPr>
            <w:r w:rsidRPr="001016E3">
              <w:rPr>
                <w:sz w:val="20"/>
                <w:szCs w:val="20"/>
              </w:rPr>
              <w:t>P</w:t>
            </w:r>
          </w:p>
          <w:p w:rsidR="00F338A9" w:rsidRDefault="00F338A9" w:rsidP="00A9578C">
            <w:pPr>
              <w:rPr>
                <w:sz w:val="20"/>
                <w:szCs w:val="20"/>
              </w:rPr>
            </w:pPr>
          </w:p>
          <w:p w:rsidR="00F338A9" w:rsidRPr="001016E3" w:rsidRDefault="00F338A9" w:rsidP="00A9578C">
            <w:pPr>
              <w:rPr>
                <w:sz w:val="20"/>
                <w:szCs w:val="20"/>
              </w:rPr>
            </w:pPr>
            <w:r>
              <w:rPr>
                <w:sz w:val="20"/>
                <w:szCs w:val="20"/>
              </w:rPr>
              <w:t>S</w:t>
            </w:r>
          </w:p>
        </w:tc>
        <w:tc>
          <w:tcPr>
            <w:tcW w:w="720" w:type="dxa"/>
            <w:tcBorders>
              <w:top w:val="single" w:sz="4" w:space="0" w:color="auto"/>
              <w:left w:val="single" w:sz="4" w:space="0" w:color="auto"/>
              <w:bottom w:val="single" w:sz="4" w:space="0" w:color="auto"/>
              <w:right w:val="single" w:sz="4" w:space="0" w:color="auto"/>
            </w:tcBorders>
          </w:tcPr>
          <w:p w:rsidR="00A9578C" w:rsidRDefault="00A9578C" w:rsidP="00A9578C">
            <w:pPr>
              <w:rPr>
                <w:sz w:val="20"/>
                <w:szCs w:val="20"/>
              </w:rPr>
            </w:pPr>
          </w:p>
          <w:p w:rsidR="00F338A9" w:rsidRDefault="00F338A9" w:rsidP="00A9578C">
            <w:pPr>
              <w:rPr>
                <w:sz w:val="20"/>
                <w:szCs w:val="20"/>
              </w:rPr>
            </w:pPr>
          </w:p>
          <w:p w:rsidR="00F338A9" w:rsidRPr="001016E3" w:rsidRDefault="00F338A9" w:rsidP="00A9578C">
            <w:pPr>
              <w:rPr>
                <w:sz w:val="20"/>
                <w:szCs w:val="20"/>
              </w:rPr>
            </w:pPr>
            <w:r>
              <w:rPr>
                <w:sz w:val="20"/>
                <w:szCs w:val="20"/>
              </w:rPr>
              <w:t>P</w:t>
            </w:r>
          </w:p>
        </w:tc>
        <w:tc>
          <w:tcPr>
            <w:tcW w:w="630" w:type="dxa"/>
            <w:tcBorders>
              <w:top w:val="single" w:sz="4" w:space="0" w:color="auto"/>
              <w:left w:val="single" w:sz="4" w:space="0" w:color="auto"/>
              <w:bottom w:val="single" w:sz="4" w:space="0" w:color="auto"/>
              <w:right w:val="single" w:sz="4" w:space="0" w:color="auto"/>
            </w:tcBorders>
          </w:tcPr>
          <w:p w:rsidR="00A9578C" w:rsidRDefault="00A9578C" w:rsidP="00A9578C">
            <w:pPr>
              <w:rPr>
                <w:sz w:val="20"/>
                <w:szCs w:val="20"/>
              </w:rPr>
            </w:pPr>
          </w:p>
          <w:p w:rsidR="00F338A9" w:rsidRDefault="00F338A9" w:rsidP="00A9578C">
            <w:pPr>
              <w:rPr>
                <w:sz w:val="20"/>
                <w:szCs w:val="20"/>
              </w:rPr>
            </w:pPr>
          </w:p>
          <w:p w:rsidR="00F338A9" w:rsidRPr="001016E3" w:rsidRDefault="00F338A9" w:rsidP="00A9578C">
            <w:pPr>
              <w:rPr>
                <w:sz w:val="20"/>
                <w:szCs w:val="20"/>
              </w:rPr>
            </w:pPr>
            <w:r>
              <w:rPr>
                <w:sz w:val="20"/>
                <w:szCs w:val="20"/>
              </w:rPr>
              <w:t>P</w:t>
            </w: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w:t>
            </w: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r>
      <w:tr w:rsidR="00A9578C" w:rsidRPr="001016E3" w:rsidTr="00A9578C">
        <w:trPr>
          <w:trHeight w:val="230"/>
        </w:trPr>
        <w:tc>
          <w:tcPr>
            <w:tcW w:w="207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Mobile Home Sales</w:t>
            </w: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w:t>
            </w: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r>
      <w:tr w:rsidR="00A9578C" w:rsidRPr="001016E3" w:rsidTr="00A9578C">
        <w:trPr>
          <w:trHeight w:val="448"/>
        </w:trPr>
        <w:tc>
          <w:tcPr>
            <w:tcW w:w="207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Motel and Hotel</w:t>
            </w: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P-12</w:t>
            </w: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P-12</w:t>
            </w: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w:t>
            </w:r>
          </w:p>
        </w:tc>
        <w:tc>
          <w:tcPr>
            <w:tcW w:w="72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S-65</w:t>
            </w:r>
          </w:p>
        </w:tc>
      </w:tr>
      <w:tr w:rsidR="00A9578C" w:rsidRPr="001016E3" w:rsidTr="00A9578C">
        <w:trPr>
          <w:trHeight w:val="242"/>
        </w:trPr>
        <w:tc>
          <w:tcPr>
            <w:tcW w:w="207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Museums</w:t>
            </w: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P-55</w:t>
            </w: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P</w:t>
            </w: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P</w:t>
            </w: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P</w:t>
            </w: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w:t>
            </w:r>
          </w:p>
        </w:tc>
        <w:tc>
          <w:tcPr>
            <w:tcW w:w="72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P</w:t>
            </w:r>
          </w:p>
        </w:tc>
      </w:tr>
      <w:tr w:rsidR="00A9578C" w:rsidRPr="001016E3" w:rsidTr="00A9578C">
        <w:trPr>
          <w:trHeight w:val="230"/>
        </w:trPr>
        <w:tc>
          <w:tcPr>
            <w:tcW w:w="2070" w:type="dxa"/>
            <w:tcBorders>
              <w:top w:val="single" w:sz="4" w:space="0" w:color="auto"/>
              <w:left w:val="single" w:sz="4" w:space="0" w:color="auto"/>
              <w:bottom w:val="single" w:sz="4" w:space="0" w:color="auto"/>
              <w:right w:val="single" w:sz="4" w:space="0" w:color="auto"/>
            </w:tcBorders>
            <w:hideMark/>
          </w:tcPr>
          <w:p w:rsidR="00A9578C" w:rsidRDefault="00A9578C" w:rsidP="00A9578C">
            <w:pPr>
              <w:rPr>
                <w:sz w:val="20"/>
                <w:szCs w:val="20"/>
              </w:rPr>
            </w:pPr>
            <w:r w:rsidRPr="001016E3">
              <w:rPr>
                <w:sz w:val="20"/>
                <w:szCs w:val="20"/>
              </w:rPr>
              <w:t>Newspaper &amp; Job Printing</w:t>
            </w:r>
          </w:p>
          <w:p w:rsidR="00F338A9" w:rsidRPr="001016E3" w:rsidRDefault="00F338A9" w:rsidP="00275BEB">
            <w:pPr>
              <w:rPr>
                <w:sz w:val="20"/>
                <w:szCs w:val="20"/>
              </w:rPr>
            </w:pPr>
            <w:r>
              <w:rPr>
                <w:sz w:val="20"/>
                <w:szCs w:val="20"/>
              </w:rPr>
              <w:t>Nightclubs (#3</w:t>
            </w:r>
            <w:r w:rsidR="00275BEB">
              <w:rPr>
                <w:sz w:val="20"/>
                <w:szCs w:val="20"/>
              </w:rPr>
              <w:t>8</w:t>
            </w:r>
            <w:r>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Default="00A9578C" w:rsidP="00A9578C">
            <w:pPr>
              <w:rPr>
                <w:sz w:val="20"/>
                <w:szCs w:val="20"/>
              </w:rPr>
            </w:pPr>
            <w:r w:rsidRPr="001016E3">
              <w:rPr>
                <w:sz w:val="20"/>
                <w:szCs w:val="20"/>
              </w:rPr>
              <w:t>P</w:t>
            </w:r>
          </w:p>
          <w:p w:rsidR="00F338A9" w:rsidRDefault="00F338A9" w:rsidP="00A9578C">
            <w:pPr>
              <w:rPr>
                <w:sz w:val="20"/>
                <w:szCs w:val="20"/>
              </w:rPr>
            </w:pPr>
          </w:p>
          <w:p w:rsidR="00F338A9" w:rsidRPr="001016E3" w:rsidRDefault="00F338A9" w:rsidP="00A9578C">
            <w:pPr>
              <w:rPr>
                <w:sz w:val="20"/>
                <w:szCs w:val="20"/>
              </w:rPr>
            </w:pPr>
            <w:r>
              <w:rPr>
                <w:sz w:val="20"/>
                <w:szCs w:val="20"/>
              </w:rPr>
              <w:t>S</w:t>
            </w: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P</w:t>
            </w:r>
          </w:p>
        </w:tc>
        <w:tc>
          <w:tcPr>
            <w:tcW w:w="72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P</w:t>
            </w: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P</w:t>
            </w: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r>
      <w:tr w:rsidR="00A9578C" w:rsidRPr="001016E3" w:rsidTr="00A9578C">
        <w:trPr>
          <w:trHeight w:val="242"/>
        </w:trPr>
        <w:tc>
          <w:tcPr>
            <w:tcW w:w="207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Nurseries &amp; Greenhouses</w:t>
            </w:r>
          </w:p>
        </w:tc>
        <w:tc>
          <w:tcPr>
            <w:tcW w:w="90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P</w:t>
            </w:r>
          </w:p>
        </w:tc>
        <w:tc>
          <w:tcPr>
            <w:tcW w:w="72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P</w:t>
            </w: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P</w:t>
            </w:r>
          </w:p>
        </w:tc>
        <w:tc>
          <w:tcPr>
            <w:tcW w:w="72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P</w:t>
            </w: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w:t>
            </w: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r>
      <w:tr w:rsidR="00A9578C" w:rsidRPr="001016E3" w:rsidTr="00A9578C">
        <w:trPr>
          <w:trHeight w:val="483"/>
        </w:trPr>
        <w:tc>
          <w:tcPr>
            <w:tcW w:w="207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Planned Group</w:t>
            </w:r>
          </w:p>
          <w:p w:rsidR="00A9578C" w:rsidRPr="001016E3" w:rsidRDefault="00A9578C" w:rsidP="00A9578C">
            <w:pPr>
              <w:rPr>
                <w:sz w:val="20"/>
                <w:szCs w:val="20"/>
              </w:rPr>
            </w:pPr>
            <w:r w:rsidRPr="001016E3">
              <w:rPr>
                <w:sz w:val="20"/>
                <w:szCs w:val="20"/>
              </w:rPr>
              <w:t>Development (#9)</w:t>
            </w: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w:t>
            </w: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r>
      <w:tr w:rsidR="00A9578C" w:rsidRPr="001016E3" w:rsidTr="00A9578C">
        <w:trPr>
          <w:trHeight w:val="242"/>
        </w:trPr>
        <w:tc>
          <w:tcPr>
            <w:tcW w:w="207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Professional Offices</w:t>
            </w:r>
            <w:r w:rsidR="00AB30D3">
              <w:rPr>
                <w:sz w:val="20"/>
                <w:szCs w:val="20"/>
              </w:rPr>
              <w:t xml:space="preserve"> (#41)</w:t>
            </w: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w:t>
            </w:r>
          </w:p>
        </w:tc>
        <w:tc>
          <w:tcPr>
            <w:tcW w:w="81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w:t>
            </w:r>
          </w:p>
        </w:tc>
        <w:tc>
          <w:tcPr>
            <w:tcW w:w="81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w:t>
            </w:r>
          </w:p>
        </w:tc>
        <w:tc>
          <w:tcPr>
            <w:tcW w:w="90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w:t>
            </w: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P</w:t>
            </w: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P</w:t>
            </w:r>
          </w:p>
        </w:tc>
        <w:tc>
          <w:tcPr>
            <w:tcW w:w="72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P</w:t>
            </w: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w:t>
            </w: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w:t>
            </w:r>
          </w:p>
        </w:tc>
        <w:tc>
          <w:tcPr>
            <w:tcW w:w="720" w:type="dxa"/>
            <w:tcBorders>
              <w:top w:val="single" w:sz="4" w:space="0" w:color="auto"/>
              <w:left w:val="single" w:sz="4" w:space="0" w:color="auto"/>
              <w:bottom w:val="single" w:sz="4" w:space="0" w:color="auto"/>
              <w:right w:val="single" w:sz="4" w:space="0" w:color="auto"/>
            </w:tcBorders>
            <w:hideMark/>
          </w:tcPr>
          <w:p w:rsidR="00A9578C" w:rsidRPr="001016E3" w:rsidRDefault="00AB30D3" w:rsidP="00A9578C">
            <w:pPr>
              <w:rPr>
                <w:sz w:val="20"/>
                <w:szCs w:val="20"/>
              </w:rPr>
            </w:pPr>
            <w:r>
              <w:rPr>
                <w:sz w:val="20"/>
                <w:szCs w:val="20"/>
              </w:rPr>
              <w:t>D</w:t>
            </w:r>
          </w:p>
        </w:tc>
      </w:tr>
      <w:tr w:rsidR="00A9578C" w:rsidRPr="001016E3" w:rsidTr="00A9578C">
        <w:trPr>
          <w:trHeight w:val="242"/>
        </w:trPr>
        <w:tc>
          <w:tcPr>
            <w:tcW w:w="207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Recreational Facilities- Indoors</w:t>
            </w: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w:t>
            </w: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w:t>
            </w: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w:t>
            </w:r>
          </w:p>
        </w:tc>
        <w:tc>
          <w:tcPr>
            <w:tcW w:w="72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w:t>
            </w:r>
          </w:p>
        </w:tc>
      </w:tr>
      <w:tr w:rsidR="00A9578C" w:rsidRPr="001016E3" w:rsidTr="00A9578C">
        <w:trPr>
          <w:trHeight w:val="483"/>
        </w:trPr>
        <w:tc>
          <w:tcPr>
            <w:tcW w:w="207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Recreational Facilities- Outdoors</w:t>
            </w: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p w:rsidR="00A9578C" w:rsidRPr="001016E3" w:rsidRDefault="00A9578C" w:rsidP="00A9578C">
            <w:pPr>
              <w:rPr>
                <w:sz w:val="20"/>
                <w:szCs w:val="20"/>
              </w:rPr>
            </w:pPr>
            <w:r w:rsidRPr="001016E3">
              <w:rPr>
                <w:sz w:val="20"/>
                <w:szCs w:val="20"/>
              </w:rPr>
              <w:t>S</w:t>
            </w: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p w:rsidR="00A9578C" w:rsidRPr="001016E3" w:rsidRDefault="00A9578C" w:rsidP="00A9578C">
            <w:pPr>
              <w:rPr>
                <w:sz w:val="20"/>
                <w:szCs w:val="20"/>
              </w:rPr>
            </w:pPr>
            <w:r w:rsidRPr="001016E3">
              <w:rPr>
                <w:sz w:val="20"/>
                <w:szCs w:val="20"/>
              </w:rPr>
              <w:t>S</w:t>
            </w: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w:t>
            </w: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w:t>
            </w: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w:t>
            </w:r>
          </w:p>
        </w:tc>
        <w:tc>
          <w:tcPr>
            <w:tcW w:w="72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w:t>
            </w:r>
          </w:p>
        </w:tc>
      </w:tr>
      <w:tr w:rsidR="00A9578C" w:rsidRPr="001016E3" w:rsidTr="00A9578C">
        <w:trPr>
          <w:trHeight w:val="483"/>
        </w:trPr>
        <w:tc>
          <w:tcPr>
            <w:tcW w:w="207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Recycling Center, other than</w:t>
            </w:r>
          </w:p>
          <w:p w:rsidR="00A9578C" w:rsidRPr="001016E3" w:rsidRDefault="00A9578C" w:rsidP="00A9578C">
            <w:pPr>
              <w:rPr>
                <w:sz w:val="20"/>
                <w:szCs w:val="20"/>
              </w:rPr>
            </w:pPr>
            <w:r w:rsidRPr="001016E3">
              <w:rPr>
                <w:sz w:val="20"/>
                <w:szCs w:val="20"/>
              </w:rPr>
              <w:t>Automobile recycling facility</w:t>
            </w: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p w:rsidR="00A9578C" w:rsidRPr="001016E3" w:rsidRDefault="00A9578C" w:rsidP="00A9578C">
            <w:pPr>
              <w:rPr>
                <w:sz w:val="20"/>
                <w:szCs w:val="20"/>
              </w:rPr>
            </w:pPr>
            <w:r w:rsidRPr="001016E3">
              <w:rPr>
                <w:sz w:val="20"/>
                <w:szCs w:val="20"/>
              </w:rPr>
              <w:t>S</w:t>
            </w: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p w:rsidR="00A9578C" w:rsidRPr="001016E3" w:rsidRDefault="00A9578C" w:rsidP="00A9578C">
            <w:pPr>
              <w:rPr>
                <w:sz w:val="20"/>
                <w:szCs w:val="20"/>
              </w:rPr>
            </w:pPr>
            <w:r w:rsidRPr="001016E3">
              <w:rPr>
                <w:sz w:val="20"/>
                <w:szCs w:val="20"/>
              </w:rPr>
              <w:t>S</w:t>
            </w: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r>
      <w:tr w:rsidR="00A9578C" w:rsidRPr="001016E3" w:rsidTr="00A9578C">
        <w:trPr>
          <w:trHeight w:val="242"/>
        </w:trPr>
        <w:tc>
          <w:tcPr>
            <w:tcW w:w="207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Redemption Center</w:t>
            </w: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w:t>
            </w: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r>
      <w:tr w:rsidR="00A9578C" w:rsidRPr="001016E3" w:rsidTr="00A9578C">
        <w:trPr>
          <w:trHeight w:val="242"/>
        </w:trPr>
        <w:tc>
          <w:tcPr>
            <w:tcW w:w="207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Restaurant</w:t>
            </w: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P</w:t>
            </w: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P</w:t>
            </w: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w:t>
            </w:r>
          </w:p>
        </w:tc>
        <w:tc>
          <w:tcPr>
            <w:tcW w:w="72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w:t>
            </w:r>
          </w:p>
        </w:tc>
      </w:tr>
      <w:tr w:rsidR="00A9578C" w:rsidRPr="001016E3" w:rsidTr="00A9578C">
        <w:trPr>
          <w:trHeight w:val="253"/>
        </w:trPr>
        <w:tc>
          <w:tcPr>
            <w:tcW w:w="207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Retail Stores</w:t>
            </w:r>
            <w:r w:rsidR="00AB30D3">
              <w:rPr>
                <w:sz w:val="20"/>
                <w:szCs w:val="20"/>
              </w:rPr>
              <w:t xml:space="preserve"> (#41)</w:t>
            </w: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P</w:t>
            </w: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P</w:t>
            </w:r>
          </w:p>
        </w:tc>
        <w:tc>
          <w:tcPr>
            <w:tcW w:w="72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1016E3"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Pr="001016E3" w:rsidRDefault="00A9578C" w:rsidP="00A9578C">
            <w:pPr>
              <w:rPr>
                <w:sz w:val="20"/>
                <w:szCs w:val="20"/>
              </w:rPr>
            </w:pPr>
            <w:r w:rsidRPr="001016E3">
              <w:rPr>
                <w:sz w:val="20"/>
                <w:szCs w:val="20"/>
              </w:rPr>
              <w:t>S</w:t>
            </w:r>
          </w:p>
        </w:tc>
        <w:tc>
          <w:tcPr>
            <w:tcW w:w="720" w:type="dxa"/>
            <w:tcBorders>
              <w:top w:val="single" w:sz="4" w:space="0" w:color="auto"/>
              <w:left w:val="single" w:sz="4" w:space="0" w:color="auto"/>
              <w:bottom w:val="single" w:sz="4" w:space="0" w:color="auto"/>
              <w:right w:val="single" w:sz="4" w:space="0" w:color="auto"/>
            </w:tcBorders>
            <w:hideMark/>
          </w:tcPr>
          <w:p w:rsidR="00A9578C" w:rsidRPr="001016E3" w:rsidRDefault="00AB30D3" w:rsidP="00A9578C">
            <w:pPr>
              <w:rPr>
                <w:sz w:val="20"/>
                <w:szCs w:val="20"/>
              </w:rPr>
            </w:pPr>
            <w:r>
              <w:rPr>
                <w:sz w:val="20"/>
                <w:szCs w:val="20"/>
              </w:rPr>
              <w:t>D</w:t>
            </w:r>
          </w:p>
        </w:tc>
      </w:tr>
    </w:tbl>
    <w:p w:rsidR="00A9578C" w:rsidRPr="00816004" w:rsidRDefault="00A9578C" w:rsidP="00A9578C">
      <w:r w:rsidRPr="00816004">
        <w:t>Any non-residential uses allowed with or without a permit which creates 5,000 square feet of new gross floor area, or creates 5,000 square feet or greater of new  un-vegetated area in the development, separately or collectively, shall be subject to Site Plan Review.  Any proposed non-residential uses allowed, with or without a permit, exceed the 5,000 square foot area for new gross floor area or new un-vegetated area, or any proposed combination of the two activities, within a two (2) year period shall be considered cumulative activity and shall require site plan review. (#17)</w:t>
      </w:r>
    </w:p>
    <w:p w:rsidR="00A9578C" w:rsidRPr="00816004" w:rsidRDefault="00A9578C" w:rsidP="00A9578C"/>
    <w:p w:rsidR="00A9578C" w:rsidRPr="00816004" w:rsidRDefault="00A9578C" w:rsidP="00A9578C">
      <w:pPr>
        <w:sectPr w:rsidR="00A9578C" w:rsidRPr="00816004" w:rsidSect="00A9578C">
          <w:pgSz w:w="12240" w:h="15840" w:code="1"/>
          <w:pgMar w:top="720" w:right="720" w:bottom="720" w:left="720" w:header="720" w:footer="720" w:gutter="0"/>
          <w:cols w:space="720"/>
          <w:docGrid w:linePitch="360"/>
        </w:sectPr>
      </w:pPr>
    </w:p>
    <w:p w:rsidR="00A9578C" w:rsidRPr="00816004" w:rsidRDefault="00A9578C" w:rsidP="00A9578C">
      <w:r w:rsidRPr="00816004">
        <w:lastRenderedPageBreak/>
        <w:t>306.5 SCHEDULE OF USES (#31)</w:t>
      </w:r>
    </w:p>
    <w:p w:rsidR="00A9578C" w:rsidRPr="00816004" w:rsidRDefault="00A9578C" w:rsidP="00A9578C"/>
    <w:tbl>
      <w:tblPr>
        <w:tblW w:w="117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894"/>
        <w:gridCol w:w="709"/>
        <w:gridCol w:w="900"/>
        <w:gridCol w:w="900"/>
        <w:gridCol w:w="720"/>
        <w:gridCol w:w="810"/>
        <w:gridCol w:w="720"/>
        <w:gridCol w:w="720"/>
        <w:gridCol w:w="630"/>
        <w:gridCol w:w="827"/>
        <w:gridCol w:w="540"/>
        <w:gridCol w:w="720"/>
        <w:gridCol w:w="540"/>
      </w:tblGrid>
      <w:tr w:rsidR="00A9578C" w:rsidRPr="00B705BE" w:rsidTr="00A9578C">
        <w:trPr>
          <w:trHeight w:val="246"/>
        </w:trPr>
        <w:tc>
          <w:tcPr>
            <w:tcW w:w="216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USE</w:t>
            </w:r>
          </w:p>
        </w:tc>
        <w:tc>
          <w:tcPr>
            <w:tcW w:w="894"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RURAL</w:t>
            </w:r>
          </w:p>
        </w:tc>
        <w:tc>
          <w:tcPr>
            <w:tcW w:w="709"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LDR</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MDR-1</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MDR-2</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HDR</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HDR-2</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CB</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GB</w:t>
            </w:r>
          </w:p>
        </w:tc>
        <w:tc>
          <w:tcPr>
            <w:tcW w:w="6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IND</w:t>
            </w:r>
          </w:p>
        </w:tc>
        <w:tc>
          <w:tcPr>
            <w:tcW w:w="827"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IND-2</w:t>
            </w:r>
          </w:p>
        </w:tc>
        <w:tc>
          <w:tcPr>
            <w:tcW w:w="54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OR</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PB</w:t>
            </w:r>
          </w:p>
        </w:tc>
        <w:tc>
          <w:tcPr>
            <w:tcW w:w="54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DD</w:t>
            </w:r>
          </w:p>
        </w:tc>
      </w:tr>
      <w:tr w:rsidR="00A9578C" w:rsidRPr="00B705BE" w:rsidTr="00A9578C">
        <w:trPr>
          <w:cantSplit/>
          <w:trHeight w:val="246"/>
        </w:trPr>
        <w:tc>
          <w:tcPr>
            <w:tcW w:w="11250" w:type="dxa"/>
            <w:gridSpan w:val="13"/>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COMMERCIAL (continued)</w:t>
            </w: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r>
      <w:tr w:rsidR="00A9578C" w:rsidRPr="00B705BE" w:rsidTr="00A9578C">
        <w:trPr>
          <w:trHeight w:val="267"/>
        </w:trPr>
        <w:tc>
          <w:tcPr>
            <w:tcW w:w="216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Rooming, Boarding Houses</w:t>
            </w:r>
          </w:p>
        </w:tc>
        <w:tc>
          <w:tcPr>
            <w:tcW w:w="894"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S-55</w:t>
            </w:r>
          </w:p>
        </w:tc>
        <w:tc>
          <w:tcPr>
            <w:tcW w:w="81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827"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r>
      <w:tr w:rsidR="00A9578C" w:rsidRPr="00B705BE" w:rsidTr="00A9578C">
        <w:trPr>
          <w:trHeight w:val="246"/>
        </w:trPr>
        <w:tc>
          <w:tcPr>
            <w:tcW w:w="216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Service Businesses</w:t>
            </w:r>
            <w:r w:rsidR="00AB30D3">
              <w:rPr>
                <w:sz w:val="20"/>
                <w:szCs w:val="20"/>
              </w:rPr>
              <w:t xml:space="preserve"> (#41)</w:t>
            </w:r>
          </w:p>
        </w:tc>
        <w:tc>
          <w:tcPr>
            <w:tcW w:w="894"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P</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P</w:t>
            </w:r>
          </w:p>
        </w:tc>
        <w:tc>
          <w:tcPr>
            <w:tcW w:w="63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827"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P</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c>
          <w:tcPr>
            <w:tcW w:w="540" w:type="dxa"/>
            <w:tcBorders>
              <w:top w:val="single" w:sz="4" w:space="0" w:color="auto"/>
              <w:left w:val="single" w:sz="4" w:space="0" w:color="auto"/>
              <w:bottom w:val="single" w:sz="4" w:space="0" w:color="auto"/>
              <w:right w:val="single" w:sz="4" w:space="0" w:color="auto"/>
            </w:tcBorders>
            <w:hideMark/>
          </w:tcPr>
          <w:p w:rsidR="00A9578C" w:rsidRPr="00B705BE" w:rsidRDefault="00AB30D3" w:rsidP="00A9578C">
            <w:pPr>
              <w:rPr>
                <w:sz w:val="20"/>
                <w:szCs w:val="20"/>
              </w:rPr>
            </w:pPr>
            <w:r>
              <w:rPr>
                <w:sz w:val="20"/>
                <w:szCs w:val="20"/>
              </w:rPr>
              <w:t>D</w:t>
            </w:r>
          </w:p>
        </w:tc>
      </w:tr>
      <w:tr w:rsidR="00A9578C" w:rsidRPr="00B705BE" w:rsidTr="00A9578C">
        <w:trPr>
          <w:trHeight w:val="246"/>
        </w:trPr>
        <w:tc>
          <w:tcPr>
            <w:tcW w:w="216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Shopping Centers</w:t>
            </w:r>
          </w:p>
        </w:tc>
        <w:tc>
          <w:tcPr>
            <w:tcW w:w="894"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c>
          <w:tcPr>
            <w:tcW w:w="63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827"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r>
      <w:tr w:rsidR="00A9578C" w:rsidRPr="00B705BE" w:rsidTr="00A9578C">
        <w:trPr>
          <w:trHeight w:val="246"/>
        </w:trPr>
        <w:tc>
          <w:tcPr>
            <w:tcW w:w="216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Takeout Food Services</w:t>
            </w:r>
          </w:p>
        </w:tc>
        <w:tc>
          <w:tcPr>
            <w:tcW w:w="894"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c>
          <w:tcPr>
            <w:tcW w:w="63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827"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c>
          <w:tcPr>
            <w:tcW w:w="54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r>
      <w:tr w:rsidR="00A9578C" w:rsidRPr="00B705BE" w:rsidTr="00A9578C">
        <w:trPr>
          <w:trHeight w:val="512"/>
        </w:trPr>
        <w:tc>
          <w:tcPr>
            <w:tcW w:w="216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Telecommunication Facilities</w:t>
            </w:r>
          </w:p>
          <w:p w:rsidR="00A9578C" w:rsidRPr="00B705BE" w:rsidRDefault="00A9578C" w:rsidP="00A9578C">
            <w:pPr>
              <w:rPr>
                <w:sz w:val="20"/>
                <w:szCs w:val="20"/>
              </w:rPr>
            </w:pPr>
            <w:r w:rsidRPr="00B705BE">
              <w:rPr>
                <w:sz w:val="20"/>
                <w:szCs w:val="20"/>
              </w:rPr>
              <w:t>Not exempt</w:t>
            </w:r>
          </w:p>
        </w:tc>
        <w:tc>
          <w:tcPr>
            <w:tcW w:w="894"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p w:rsidR="00A9578C" w:rsidRPr="00B705BE" w:rsidRDefault="00A9578C" w:rsidP="00A9578C">
            <w:pPr>
              <w:rPr>
                <w:sz w:val="20"/>
                <w:szCs w:val="20"/>
              </w:rPr>
            </w:pPr>
            <w:r w:rsidRPr="00B705BE">
              <w:rPr>
                <w:sz w:val="20"/>
                <w:szCs w:val="20"/>
              </w:rPr>
              <w:t>S-17</w:t>
            </w: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p w:rsidR="00A9578C" w:rsidRPr="00B705BE" w:rsidRDefault="00A9578C" w:rsidP="00A9578C">
            <w:pPr>
              <w:rPr>
                <w:sz w:val="20"/>
                <w:szCs w:val="20"/>
              </w:rPr>
            </w:pPr>
            <w:r w:rsidRPr="00B705BE">
              <w:rPr>
                <w:sz w:val="20"/>
                <w:szCs w:val="20"/>
              </w:rPr>
              <w:t>S-17</w:t>
            </w:r>
          </w:p>
        </w:tc>
        <w:tc>
          <w:tcPr>
            <w:tcW w:w="63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p w:rsidR="00A9578C" w:rsidRPr="00B705BE" w:rsidRDefault="00A9578C" w:rsidP="00A9578C">
            <w:pPr>
              <w:rPr>
                <w:sz w:val="20"/>
                <w:szCs w:val="20"/>
              </w:rPr>
            </w:pPr>
            <w:r w:rsidRPr="00B705BE">
              <w:rPr>
                <w:sz w:val="20"/>
                <w:szCs w:val="20"/>
              </w:rPr>
              <w:t>S-17</w:t>
            </w:r>
          </w:p>
        </w:tc>
        <w:tc>
          <w:tcPr>
            <w:tcW w:w="827"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p w:rsidR="00A9578C" w:rsidRPr="00B705BE" w:rsidRDefault="00A9578C" w:rsidP="00A9578C">
            <w:pPr>
              <w:rPr>
                <w:sz w:val="20"/>
                <w:szCs w:val="20"/>
              </w:rPr>
            </w:pPr>
            <w:r w:rsidRPr="00B705BE">
              <w:rPr>
                <w:sz w:val="20"/>
                <w:szCs w:val="20"/>
              </w:rPr>
              <w:t>S-17</w:t>
            </w: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p w:rsidR="00A9578C" w:rsidRPr="00B705BE" w:rsidRDefault="00A9578C" w:rsidP="00A9578C">
            <w:pPr>
              <w:rPr>
                <w:sz w:val="20"/>
                <w:szCs w:val="20"/>
              </w:rPr>
            </w:pPr>
            <w:r w:rsidRPr="00B705BE">
              <w:rPr>
                <w:sz w:val="20"/>
                <w:szCs w:val="20"/>
              </w:rPr>
              <w:t>S-17</w:t>
            </w: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r>
      <w:tr w:rsidR="00A9578C" w:rsidRPr="00B705BE" w:rsidTr="00A9578C">
        <w:trPr>
          <w:trHeight w:val="246"/>
        </w:trPr>
        <w:tc>
          <w:tcPr>
            <w:tcW w:w="216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Theaters</w:t>
            </w:r>
          </w:p>
        </w:tc>
        <w:tc>
          <w:tcPr>
            <w:tcW w:w="894"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c>
          <w:tcPr>
            <w:tcW w:w="63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827"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c>
          <w:tcPr>
            <w:tcW w:w="54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r>
      <w:tr w:rsidR="00A9578C" w:rsidRPr="00B705BE" w:rsidTr="00A9578C">
        <w:trPr>
          <w:trHeight w:val="246"/>
        </w:trPr>
        <w:tc>
          <w:tcPr>
            <w:tcW w:w="216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Transportation Uses</w:t>
            </w:r>
          </w:p>
        </w:tc>
        <w:tc>
          <w:tcPr>
            <w:tcW w:w="894"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highlight w:val="yellow"/>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highlight w:val="yellow"/>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highlight w:val="yellow"/>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highlight w:val="yellow"/>
              </w:rPr>
            </w:pPr>
          </w:p>
        </w:tc>
        <w:tc>
          <w:tcPr>
            <w:tcW w:w="81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highlight w:val="yellow"/>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highlight w:val="yellow"/>
              </w:rPr>
            </w:pP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highlight w:val="yellow"/>
              </w:rPr>
            </w:pPr>
            <w:r w:rsidRPr="00B705BE">
              <w:rPr>
                <w:sz w:val="20"/>
                <w:szCs w:val="20"/>
              </w:rPr>
              <w:t>S</w:t>
            </w:r>
          </w:p>
        </w:tc>
        <w:tc>
          <w:tcPr>
            <w:tcW w:w="6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c>
          <w:tcPr>
            <w:tcW w:w="827"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highlight w:val="yellow"/>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highlight w:val="yellow"/>
              </w:rPr>
            </w:pP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r>
      <w:tr w:rsidR="00A9578C" w:rsidRPr="00B705BE" w:rsidTr="00A9578C">
        <w:trPr>
          <w:trHeight w:val="246"/>
        </w:trPr>
        <w:tc>
          <w:tcPr>
            <w:tcW w:w="216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Truck Terminal</w:t>
            </w:r>
          </w:p>
        </w:tc>
        <w:tc>
          <w:tcPr>
            <w:tcW w:w="894"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highlight w:val="yellow"/>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highlight w:val="yellow"/>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highlight w:val="yellow"/>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highlight w:val="yellow"/>
              </w:rPr>
            </w:pPr>
          </w:p>
        </w:tc>
        <w:tc>
          <w:tcPr>
            <w:tcW w:w="81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highlight w:val="yellow"/>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highlight w:val="yellow"/>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highlight w:val="yellow"/>
              </w:rPr>
            </w:pPr>
          </w:p>
        </w:tc>
        <w:tc>
          <w:tcPr>
            <w:tcW w:w="6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highlight w:val="yellow"/>
              </w:rPr>
            </w:pPr>
            <w:r w:rsidRPr="00B705BE">
              <w:rPr>
                <w:sz w:val="20"/>
                <w:szCs w:val="20"/>
              </w:rPr>
              <w:t>S</w:t>
            </w:r>
          </w:p>
        </w:tc>
        <w:tc>
          <w:tcPr>
            <w:tcW w:w="827"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highlight w:val="yellow"/>
              </w:rPr>
            </w:pP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highlight w:val="yellow"/>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highlight w:val="yellow"/>
              </w:rPr>
            </w:pP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r>
      <w:tr w:rsidR="00A9578C" w:rsidRPr="00B705BE" w:rsidTr="00A9578C">
        <w:trPr>
          <w:trHeight w:val="267"/>
        </w:trPr>
        <w:tc>
          <w:tcPr>
            <w:tcW w:w="216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Warehousing</w:t>
            </w:r>
          </w:p>
        </w:tc>
        <w:tc>
          <w:tcPr>
            <w:tcW w:w="894"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c>
          <w:tcPr>
            <w:tcW w:w="6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c>
          <w:tcPr>
            <w:tcW w:w="827"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r>
      <w:tr w:rsidR="00A9578C" w:rsidRPr="00B705BE" w:rsidTr="00A9578C">
        <w:trPr>
          <w:trHeight w:val="246"/>
        </w:trPr>
        <w:tc>
          <w:tcPr>
            <w:tcW w:w="216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Wholesaling</w:t>
            </w:r>
          </w:p>
        </w:tc>
        <w:tc>
          <w:tcPr>
            <w:tcW w:w="894"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c>
          <w:tcPr>
            <w:tcW w:w="6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c>
          <w:tcPr>
            <w:tcW w:w="827"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r>
      <w:tr w:rsidR="00A9578C" w:rsidRPr="00B705BE" w:rsidTr="00A9578C">
        <w:trPr>
          <w:cantSplit/>
          <w:trHeight w:val="267"/>
        </w:trPr>
        <w:tc>
          <w:tcPr>
            <w:tcW w:w="11250" w:type="dxa"/>
            <w:gridSpan w:val="13"/>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INDUSTRIAL USES</w:t>
            </w: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r>
      <w:tr w:rsidR="00A9578C" w:rsidRPr="00B705BE" w:rsidTr="00A9578C">
        <w:trPr>
          <w:trHeight w:val="246"/>
        </w:trPr>
        <w:tc>
          <w:tcPr>
            <w:tcW w:w="216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Accessory Uses</w:t>
            </w:r>
          </w:p>
        </w:tc>
        <w:tc>
          <w:tcPr>
            <w:tcW w:w="894"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P</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P</w:t>
            </w:r>
          </w:p>
        </w:tc>
        <w:tc>
          <w:tcPr>
            <w:tcW w:w="6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P</w:t>
            </w:r>
          </w:p>
        </w:tc>
        <w:tc>
          <w:tcPr>
            <w:tcW w:w="827"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P</w:t>
            </w: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P</w:t>
            </w: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r>
      <w:tr w:rsidR="00A9578C" w:rsidRPr="00B705BE" w:rsidTr="00A9578C">
        <w:trPr>
          <w:trHeight w:val="467"/>
        </w:trPr>
        <w:tc>
          <w:tcPr>
            <w:tcW w:w="216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 xml:space="preserve">Automobile Graveyards, </w:t>
            </w:r>
          </w:p>
          <w:p w:rsidR="00A9578C" w:rsidRPr="00B705BE" w:rsidRDefault="00A9578C" w:rsidP="00A9578C">
            <w:pPr>
              <w:rPr>
                <w:sz w:val="20"/>
                <w:szCs w:val="20"/>
              </w:rPr>
            </w:pPr>
            <w:r w:rsidRPr="00B705BE">
              <w:rPr>
                <w:sz w:val="20"/>
                <w:szCs w:val="20"/>
              </w:rPr>
              <w:t>Automobile Recycling</w:t>
            </w:r>
          </w:p>
          <w:p w:rsidR="00A9578C" w:rsidRPr="00B705BE" w:rsidRDefault="00A9578C" w:rsidP="00A9578C">
            <w:pPr>
              <w:rPr>
                <w:sz w:val="20"/>
                <w:szCs w:val="20"/>
              </w:rPr>
            </w:pPr>
            <w:r w:rsidRPr="00B705BE">
              <w:rPr>
                <w:sz w:val="20"/>
                <w:szCs w:val="20"/>
              </w:rPr>
              <w:t>Facility &amp; junkyards</w:t>
            </w:r>
          </w:p>
        </w:tc>
        <w:tc>
          <w:tcPr>
            <w:tcW w:w="894"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c>
          <w:tcPr>
            <w:tcW w:w="827"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highlight w:val="yellow"/>
              </w:rPr>
            </w:pPr>
          </w:p>
        </w:tc>
      </w:tr>
      <w:tr w:rsidR="00A9578C" w:rsidRPr="00B705BE" w:rsidTr="00A9578C">
        <w:trPr>
          <w:trHeight w:val="246"/>
        </w:trPr>
        <w:tc>
          <w:tcPr>
            <w:tcW w:w="216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Bulk Oil &amp; Fuel Tanks</w:t>
            </w:r>
          </w:p>
        </w:tc>
        <w:tc>
          <w:tcPr>
            <w:tcW w:w="894"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c>
          <w:tcPr>
            <w:tcW w:w="827"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highlight w:val="yellow"/>
              </w:rPr>
            </w:pPr>
          </w:p>
        </w:tc>
      </w:tr>
      <w:tr w:rsidR="00A9578C" w:rsidRPr="00B705BE" w:rsidTr="00A9578C">
        <w:trPr>
          <w:trHeight w:val="323"/>
        </w:trPr>
        <w:tc>
          <w:tcPr>
            <w:tcW w:w="216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Construction Equipment Storage</w:t>
            </w:r>
          </w:p>
        </w:tc>
        <w:tc>
          <w:tcPr>
            <w:tcW w:w="894"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c>
          <w:tcPr>
            <w:tcW w:w="6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P</w:t>
            </w:r>
          </w:p>
        </w:tc>
        <w:tc>
          <w:tcPr>
            <w:tcW w:w="827"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P-38</w:t>
            </w: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highlight w:val="yellow"/>
              </w:rPr>
            </w:pPr>
          </w:p>
        </w:tc>
      </w:tr>
      <w:tr w:rsidR="00A9578C" w:rsidRPr="00B705BE" w:rsidTr="00A9578C">
        <w:trPr>
          <w:trHeight w:val="246"/>
        </w:trPr>
        <w:tc>
          <w:tcPr>
            <w:tcW w:w="216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Firewood Processing</w:t>
            </w:r>
          </w:p>
        </w:tc>
        <w:tc>
          <w:tcPr>
            <w:tcW w:w="894"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c>
          <w:tcPr>
            <w:tcW w:w="827"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highlight w:val="yellow"/>
              </w:rPr>
            </w:pPr>
          </w:p>
        </w:tc>
      </w:tr>
      <w:tr w:rsidR="00A9578C" w:rsidRPr="00B705BE" w:rsidTr="00A9578C">
        <w:trPr>
          <w:trHeight w:val="246"/>
        </w:trPr>
        <w:tc>
          <w:tcPr>
            <w:tcW w:w="216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Light Manufacturing</w:t>
            </w:r>
          </w:p>
        </w:tc>
        <w:tc>
          <w:tcPr>
            <w:tcW w:w="894"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c>
          <w:tcPr>
            <w:tcW w:w="6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P</w:t>
            </w:r>
          </w:p>
        </w:tc>
        <w:tc>
          <w:tcPr>
            <w:tcW w:w="827"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P</w:t>
            </w: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highlight w:val="yellow"/>
              </w:rPr>
            </w:pPr>
          </w:p>
        </w:tc>
      </w:tr>
      <w:tr w:rsidR="00A9578C" w:rsidRPr="00B705BE" w:rsidTr="00A9578C">
        <w:trPr>
          <w:trHeight w:val="246"/>
        </w:trPr>
        <w:tc>
          <w:tcPr>
            <w:tcW w:w="216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Manufacturing</w:t>
            </w:r>
          </w:p>
        </w:tc>
        <w:tc>
          <w:tcPr>
            <w:tcW w:w="894"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c>
          <w:tcPr>
            <w:tcW w:w="827"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highlight w:val="yellow"/>
              </w:rPr>
            </w:pPr>
          </w:p>
        </w:tc>
      </w:tr>
      <w:tr w:rsidR="00A9578C" w:rsidRPr="00B705BE" w:rsidTr="00A9578C">
        <w:trPr>
          <w:trHeight w:val="512"/>
        </w:trPr>
        <w:tc>
          <w:tcPr>
            <w:tcW w:w="216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Research and Development</w:t>
            </w:r>
          </w:p>
          <w:p w:rsidR="00A9578C" w:rsidRPr="00B705BE" w:rsidRDefault="00A9578C" w:rsidP="00A9578C">
            <w:pPr>
              <w:rPr>
                <w:sz w:val="20"/>
                <w:szCs w:val="20"/>
              </w:rPr>
            </w:pPr>
            <w:r w:rsidRPr="00B705BE">
              <w:rPr>
                <w:sz w:val="20"/>
                <w:szCs w:val="20"/>
              </w:rPr>
              <w:t>Facility(#13)</w:t>
            </w:r>
          </w:p>
        </w:tc>
        <w:tc>
          <w:tcPr>
            <w:tcW w:w="894"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c>
          <w:tcPr>
            <w:tcW w:w="827"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p w:rsidR="00A9578C" w:rsidRPr="00B705BE" w:rsidRDefault="00A9578C" w:rsidP="00A9578C">
            <w:pPr>
              <w:rPr>
                <w:sz w:val="20"/>
                <w:szCs w:val="20"/>
              </w:rPr>
            </w:pPr>
            <w:r w:rsidRPr="00B705BE">
              <w:rPr>
                <w:sz w:val="20"/>
                <w:szCs w:val="20"/>
              </w:rPr>
              <w:t>S</w:t>
            </w: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highlight w:val="yellow"/>
              </w:rPr>
            </w:pPr>
          </w:p>
        </w:tc>
      </w:tr>
      <w:tr w:rsidR="00A9578C" w:rsidRPr="00B705BE" w:rsidTr="00A9578C">
        <w:trPr>
          <w:trHeight w:val="267"/>
        </w:trPr>
        <w:tc>
          <w:tcPr>
            <w:tcW w:w="216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Research Facility (#13)</w:t>
            </w:r>
          </w:p>
        </w:tc>
        <w:tc>
          <w:tcPr>
            <w:tcW w:w="894"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c>
          <w:tcPr>
            <w:tcW w:w="827"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S</w:t>
            </w:r>
          </w:p>
        </w:tc>
        <w:tc>
          <w:tcPr>
            <w:tcW w:w="54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highlight w:val="yellow"/>
              </w:rPr>
            </w:pPr>
          </w:p>
        </w:tc>
      </w:tr>
    </w:tbl>
    <w:p w:rsidR="00A9578C" w:rsidRPr="00816004" w:rsidRDefault="00A9578C" w:rsidP="00A9578C">
      <w:r w:rsidRPr="00816004">
        <w:t>Any non-residential uses allowed with or without a permit which creates 5,000 square feet of new gross floor area, or creates 5,000 square feet or greater of new  un-vegetated area in the development, separately or collectively, shall be subject to Site Plan Review.  Any proposed non-residential uses allowed, with or without a permit, exceed the 5,000 square foot area for new gross floor area or new un-vegetated area, or any proposed combination of the two activities, within a two (2) year period shall be considered cumulative activity and shall require site plan review. (#17)</w:t>
      </w:r>
    </w:p>
    <w:p w:rsidR="00A9578C" w:rsidRDefault="00A9578C" w:rsidP="00A9578C"/>
    <w:p w:rsidR="00A9578C" w:rsidRDefault="00A9578C" w:rsidP="00A9578C"/>
    <w:p w:rsidR="00A05D04" w:rsidRDefault="00A05D04">
      <w:pPr>
        <w:spacing w:after="200" w:line="276" w:lineRule="auto"/>
      </w:pPr>
      <w:r>
        <w:br w:type="page"/>
      </w:r>
    </w:p>
    <w:p w:rsidR="00A9578C" w:rsidRPr="00816004" w:rsidRDefault="00A9578C" w:rsidP="00A9578C"/>
    <w:p w:rsidR="00A9578C" w:rsidRPr="00816004" w:rsidRDefault="00A9578C" w:rsidP="00A9578C">
      <w:r w:rsidRPr="00816004">
        <w:t>306.5 SCHEDULE OF USES (#31)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942"/>
        <w:gridCol w:w="1034"/>
        <w:gridCol w:w="788"/>
        <w:gridCol w:w="788"/>
        <w:gridCol w:w="673"/>
        <w:gridCol w:w="752"/>
        <w:gridCol w:w="562"/>
        <w:gridCol w:w="562"/>
        <w:gridCol w:w="605"/>
        <w:gridCol w:w="682"/>
        <w:gridCol w:w="562"/>
        <w:gridCol w:w="562"/>
        <w:gridCol w:w="530"/>
      </w:tblGrid>
      <w:tr w:rsidR="00A9578C" w:rsidRPr="0073121F" w:rsidTr="00A9578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USE</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RURAL</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LDR</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MDR-1</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MDR-2</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HDR</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HDR-2</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CB</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GB</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IND</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IND-2</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OR</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PB</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DD</w:t>
            </w:r>
          </w:p>
        </w:tc>
      </w:tr>
      <w:tr w:rsidR="00A9578C" w:rsidRPr="0073121F" w:rsidTr="00A9578C">
        <w:trPr>
          <w:cantSplit/>
        </w:trPr>
        <w:tc>
          <w:tcPr>
            <w:tcW w:w="0" w:type="auto"/>
            <w:gridSpan w:val="13"/>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INSTITUTIONAL USES</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r>
      <w:tr w:rsidR="00A9578C" w:rsidRPr="0073121F" w:rsidTr="00A9578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Accessory Uses</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r>
      <w:tr w:rsidR="00A9578C" w:rsidRPr="0073121F" w:rsidTr="00A9578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Auditorium</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r>
      <w:tr w:rsidR="00A9578C" w:rsidRPr="0073121F" w:rsidTr="00A9578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Cemeteries</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S-1,2,10,12</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r>
      <w:tr w:rsidR="00A9578C" w:rsidRPr="0073121F" w:rsidTr="00A9578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Church(#26)(#29)</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P-55</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r>
      <w:tr w:rsidR="00A9578C" w:rsidRPr="0073121F" w:rsidTr="00A9578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Clubhouse &amp; Clubs</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S-1,2</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r>
      <w:tr w:rsidR="00A9578C" w:rsidRPr="0073121F" w:rsidTr="00A9578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Community Service Organizations</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r>
      <w:tr w:rsidR="00A9578C" w:rsidRPr="0073121F" w:rsidTr="00A9578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Government Uses except</w:t>
            </w:r>
          </w:p>
          <w:p w:rsidR="00A9578C" w:rsidRPr="0073121F" w:rsidRDefault="00A9578C" w:rsidP="00A9578C">
            <w:pPr>
              <w:rPr>
                <w:sz w:val="20"/>
                <w:szCs w:val="20"/>
              </w:rPr>
            </w:pPr>
            <w:r w:rsidRPr="0073121F">
              <w:rPr>
                <w:sz w:val="20"/>
                <w:szCs w:val="20"/>
              </w:rPr>
              <w:t>Essential Services</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r>
      <w:tr w:rsidR="00A9578C" w:rsidRPr="0073121F" w:rsidTr="00A9578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Hospice</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r>
      <w:tr w:rsidR="00A9578C" w:rsidRPr="0073121F" w:rsidTr="00A9578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Hospitals</w:t>
            </w:r>
          </w:p>
          <w:p w:rsidR="00A9578C" w:rsidRPr="0073121F" w:rsidRDefault="00A9578C" w:rsidP="00A9578C">
            <w:pPr>
              <w:rPr>
                <w:sz w:val="20"/>
                <w:szCs w:val="20"/>
              </w:rPr>
            </w:pPr>
            <w:r w:rsidRPr="0073121F">
              <w:rPr>
                <w:sz w:val="20"/>
                <w:szCs w:val="20"/>
              </w:rPr>
              <w:t xml:space="preserve">Narcotic Treatment Facility (#11)    </w:t>
            </w:r>
          </w:p>
          <w:p w:rsidR="00A9578C" w:rsidRPr="0073121F" w:rsidRDefault="00A9578C" w:rsidP="00A9578C">
            <w:pPr>
              <w:rPr>
                <w:sz w:val="20"/>
                <w:szCs w:val="20"/>
              </w:rPr>
            </w:pPr>
            <w:r w:rsidRPr="0073121F">
              <w:rPr>
                <w:sz w:val="20"/>
                <w:szCs w:val="20"/>
              </w:rPr>
              <w:t>Medical Marijuana Registered Dispensary(#16)</w:t>
            </w:r>
          </w:p>
          <w:p w:rsidR="00A9578C" w:rsidRPr="0073121F" w:rsidRDefault="00A9578C" w:rsidP="00A9578C">
            <w:pPr>
              <w:rPr>
                <w:sz w:val="20"/>
                <w:szCs w:val="20"/>
              </w:rPr>
            </w:pPr>
            <w:r w:rsidRPr="0073121F">
              <w:rPr>
                <w:sz w:val="20"/>
                <w:szCs w:val="20"/>
              </w:rPr>
              <w:t xml:space="preserve">Medical Marijuana </w:t>
            </w:r>
          </w:p>
          <w:p w:rsidR="00A9578C" w:rsidRPr="0073121F" w:rsidRDefault="00A9578C" w:rsidP="00A9578C">
            <w:pPr>
              <w:rPr>
                <w:sz w:val="20"/>
                <w:szCs w:val="20"/>
              </w:rPr>
            </w:pPr>
            <w:r w:rsidRPr="0073121F">
              <w:rPr>
                <w:sz w:val="20"/>
                <w:szCs w:val="20"/>
              </w:rPr>
              <w:t xml:space="preserve">Cultivation Facility (#16)                                             </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p w:rsidR="00A9578C" w:rsidRPr="0073121F" w:rsidRDefault="00A9578C" w:rsidP="00A9578C">
            <w:pPr>
              <w:rPr>
                <w:sz w:val="20"/>
                <w:szCs w:val="20"/>
              </w:rPr>
            </w:pPr>
            <w:r w:rsidRPr="0073121F">
              <w:rPr>
                <w:sz w:val="20"/>
                <w:szCs w:val="20"/>
              </w:rPr>
              <w:t>S-9</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r w:rsidRPr="0073121F">
              <w:rPr>
                <w:sz w:val="20"/>
                <w:szCs w:val="20"/>
              </w:rPr>
              <w:t>S</w:t>
            </w:r>
          </w:p>
          <w:p w:rsidR="00A9578C" w:rsidRPr="0073121F" w:rsidRDefault="00A9578C" w:rsidP="00A9578C">
            <w:pPr>
              <w:rPr>
                <w:sz w:val="20"/>
                <w:szCs w:val="20"/>
              </w:rPr>
            </w:pPr>
            <w:r w:rsidRPr="0073121F">
              <w:rPr>
                <w:sz w:val="20"/>
                <w:szCs w:val="20"/>
              </w:rPr>
              <w:t>S-9</w:t>
            </w:r>
          </w:p>
          <w:p w:rsidR="00A9578C" w:rsidRPr="0073121F" w:rsidRDefault="00A9578C" w:rsidP="00A9578C">
            <w:pPr>
              <w:rPr>
                <w:sz w:val="20"/>
                <w:szCs w:val="20"/>
              </w:rPr>
            </w:pPr>
          </w:p>
          <w:p w:rsidR="00A9578C" w:rsidRPr="0073121F" w:rsidRDefault="00A9578C" w:rsidP="00A9578C">
            <w:pPr>
              <w:rPr>
                <w:sz w:val="20"/>
                <w:szCs w:val="20"/>
              </w:rPr>
            </w:pPr>
          </w:p>
          <w:p w:rsidR="00A9578C" w:rsidRPr="0073121F" w:rsidRDefault="00A9578C" w:rsidP="00A9578C">
            <w:pPr>
              <w:rPr>
                <w:sz w:val="20"/>
                <w:szCs w:val="20"/>
              </w:rPr>
            </w:pPr>
            <w:r w:rsidRPr="0073121F">
              <w:rPr>
                <w:sz w:val="20"/>
                <w:szCs w:val="20"/>
              </w:rPr>
              <w:t>S-11</w:t>
            </w:r>
          </w:p>
          <w:p w:rsidR="00A9578C" w:rsidRPr="0073121F" w:rsidRDefault="00A9578C" w:rsidP="00A9578C">
            <w:pPr>
              <w:rPr>
                <w:sz w:val="20"/>
                <w:szCs w:val="20"/>
              </w:rPr>
            </w:pPr>
          </w:p>
          <w:p w:rsidR="00A9578C" w:rsidRPr="0073121F" w:rsidRDefault="00A9578C" w:rsidP="00A9578C">
            <w:pPr>
              <w:rPr>
                <w:sz w:val="20"/>
                <w:szCs w:val="20"/>
              </w:rPr>
            </w:pPr>
            <w:r w:rsidRPr="0073121F">
              <w:rPr>
                <w:sz w:val="20"/>
                <w:szCs w:val="20"/>
              </w:rPr>
              <w:t>S-11</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r>
      <w:tr w:rsidR="00A9578C" w:rsidRPr="0073121F" w:rsidTr="00A9578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Nursing, Convalescent Home</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r>
      <w:tr w:rsidR="00A9578C" w:rsidRPr="0073121F" w:rsidTr="00A9578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Private Schools</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S-55</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r>
      <w:tr w:rsidR="00A9578C" w:rsidRPr="0073121F" w:rsidTr="00A9578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Religious Services as Ancillary</w:t>
            </w:r>
          </w:p>
          <w:p w:rsidR="00A9578C" w:rsidRPr="0073121F" w:rsidRDefault="00A9578C" w:rsidP="00A9578C">
            <w:pPr>
              <w:rPr>
                <w:sz w:val="20"/>
                <w:szCs w:val="20"/>
              </w:rPr>
            </w:pPr>
            <w:r w:rsidRPr="0073121F">
              <w:rPr>
                <w:sz w:val="20"/>
                <w:szCs w:val="20"/>
              </w:rPr>
              <w:t>Use</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p w:rsidR="00A9578C" w:rsidRPr="0073121F" w:rsidRDefault="00A9578C" w:rsidP="00A9578C">
            <w:pPr>
              <w:rPr>
                <w:sz w:val="20"/>
                <w:szCs w:val="20"/>
              </w:rPr>
            </w:pPr>
          </w:p>
          <w:p w:rsidR="00A9578C" w:rsidRPr="0073121F" w:rsidRDefault="00A9578C" w:rsidP="00A9578C">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p w:rsidR="00A9578C" w:rsidRPr="0073121F" w:rsidRDefault="00A9578C" w:rsidP="00A9578C">
            <w:pPr>
              <w:rPr>
                <w:sz w:val="20"/>
                <w:szCs w:val="20"/>
              </w:rPr>
            </w:pPr>
          </w:p>
          <w:p w:rsidR="00A9578C" w:rsidRPr="0073121F" w:rsidRDefault="00A9578C" w:rsidP="00A9578C">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p w:rsidR="00A9578C" w:rsidRPr="0073121F" w:rsidRDefault="00A9578C" w:rsidP="00A9578C">
            <w:pPr>
              <w:rPr>
                <w:sz w:val="20"/>
                <w:szCs w:val="20"/>
              </w:rPr>
            </w:pPr>
          </w:p>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p w:rsidR="00A9578C" w:rsidRPr="0073121F" w:rsidRDefault="00A9578C" w:rsidP="00A9578C">
            <w:pPr>
              <w:rPr>
                <w:sz w:val="20"/>
                <w:szCs w:val="20"/>
              </w:rPr>
            </w:pPr>
          </w:p>
          <w:p w:rsidR="00A9578C" w:rsidRPr="0073121F" w:rsidRDefault="00A9578C" w:rsidP="00A9578C">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r>
      <w:tr w:rsidR="00A9578C" w:rsidRPr="0073121F" w:rsidTr="00A9578C">
        <w:trPr>
          <w:cantSplit/>
        </w:trPr>
        <w:tc>
          <w:tcPr>
            <w:tcW w:w="0" w:type="auto"/>
            <w:gridSpan w:val="13"/>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MISCELLANEOUS</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r>
      <w:tr w:rsidR="00A9578C" w:rsidRPr="0073121F" w:rsidTr="00A9578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Essential Services</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P**</w:t>
            </w:r>
          </w:p>
        </w:tc>
      </w:tr>
      <w:tr w:rsidR="00A9578C" w:rsidRPr="0073121F" w:rsidTr="00A9578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Essential Service Buildings</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S-17</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S-17</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S-17</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S-17</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S-17</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S-17</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S-17</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S-17</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S-17</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S-17</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S-17</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S-17</w:t>
            </w:r>
          </w:p>
        </w:tc>
        <w:tc>
          <w:tcPr>
            <w:tcW w:w="0" w:type="auto"/>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S-17</w:t>
            </w:r>
          </w:p>
        </w:tc>
      </w:tr>
      <w:tr w:rsidR="00A9578C" w:rsidRPr="0073121F" w:rsidTr="00A9578C">
        <w:trPr>
          <w:cantSplit/>
        </w:trPr>
        <w:tc>
          <w:tcPr>
            <w:tcW w:w="0" w:type="auto"/>
            <w:gridSpan w:val="13"/>
            <w:tcBorders>
              <w:top w:val="single" w:sz="4" w:space="0" w:color="auto"/>
              <w:left w:val="single" w:sz="4" w:space="0" w:color="auto"/>
              <w:bottom w:val="single" w:sz="4" w:space="0" w:color="auto"/>
              <w:right w:val="single" w:sz="4" w:space="0" w:color="auto"/>
            </w:tcBorders>
            <w:hideMark/>
          </w:tcPr>
          <w:p w:rsidR="00A9578C" w:rsidRPr="0073121F" w:rsidRDefault="00A9578C" w:rsidP="00A9578C">
            <w:pPr>
              <w:rPr>
                <w:sz w:val="20"/>
                <w:szCs w:val="20"/>
              </w:rPr>
            </w:pPr>
            <w:r w:rsidRPr="0073121F">
              <w:rPr>
                <w:sz w:val="20"/>
                <w:szCs w:val="20"/>
              </w:rPr>
              <w:t>Any non-residential uses allowed with or without a permit which creates 5,000 square feet of new gross floor area, or creates 5,000 square feet or greater of new  un-vegetated area in the development, separately or collectively, shall be subject to Site Plan Review.  Any proposed non-residential uses allowed, with or without a permit, exceed the 5,000 square foot area for new gross floor area or new un-vegetated area, or any proposed combination of the two activities, within a two (2) year period shall be considered cumulative activity and shall require site plan review. (#17)</w:t>
            </w:r>
          </w:p>
        </w:tc>
        <w:tc>
          <w:tcPr>
            <w:tcW w:w="0" w:type="auto"/>
            <w:tcBorders>
              <w:top w:val="single" w:sz="4" w:space="0" w:color="auto"/>
              <w:left w:val="single" w:sz="4" w:space="0" w:color="auto"/>
              <w:bottom w:val="single" w:sz="4" w:space="0" w:color="auto"/>
              <w:right w:val="single" w:sz="4" w:space="0" w:color="auto"/>
            </w:tcBorders>
          </w:tcPr>
          <w:p w:rsidR="00A9578C" w:rsidRPr="0073121F" w:rsidRDefault="00A9578C" w:rsidP="00A9578C">
            <w:pPr>
              <w:rPr>
                <w:sz w:val="20"/>
                <w:szCs w:val="20"/>
              </w:rPr>
            </w:pPr>
          </w:p>
        </w:tc>
      </w:tr>
    </w:tbl>
    <w:p w:rsidR="00A9578C" w:rsidRPr="0073121F" w:rsidRDefault="00A9578C" w:rsidP="00A9578C">
      <w:pPr>
        <w:rPr>
          <w:sz w:val="20"/>
          <w:szCs w:val="20"/>
        </w:rPr>
      </w:pPr>
    </w:p>
    <w:p w:rsidR="00A9578C" w:rsidRPr="00816004" w:rsidRDefault="00A9578C" w:rsidP="00A9578C">
      <w:pPr>
        <w:sectPr w:rsidR="00A9578C" w:rsidRPr="00816004" w:rsidSect="00A9578C">
          <w:headerReference w:type="default" r:id="rId10"/>
          <w:footerReference w:type="even" r:id="rId11"/>
          <w:pgSz w:w="12240" w:h="15840" w:code="1"/>
          <w:pgMar w:top="1440" w:right="720" w:bottom="1440" w:left="720" w:header="720" w:footer="720" w:gutter="0"/>
          <w:cols w:space="720"/>
          <w:docGrid w:linePitch="360"/>
        </w:sectPr>
      </w:pPr>
    </w:p>
    <w:p w:rsidR="00A9578C" w:rsidRPr="00816004" w:rsidRDefault="00A9578C" w:rsidP="00A9578C"/>
    <w:p w:rsidR="00A9578C" w:rsidRPr="00816004" w:rsidRDefault="00A9578C" w:rsidP="00A9578C">
      <w:r w:rsidRPr="00816004">
        <w:t>306.5 SCHEDULE OF USES (#31)</w:t>
      </w:r>
    </w:p>
    <w:p w:rsidR="00A9578C" w:rsidRPr="00816004" w:rsidRDefault="00A9578C" w:rsidP="00A9578C"/>
    <w:p w:rsidR="00A9578C" w:rsidRPr="00816004" w:rsidRDefault="00A9578C" w:rsidP="00A9578C">
      <w:r w:rsidRPr="00816004">
        <w:t>Footnotes to Schedule of Land Uses</w:t>
      </w:r>
    </w:p>
    <w:p w:rsidR="00A9578C" w:rsidRPr="00816004" w:rsidRDefault="00A9578C" w:rsidP="00A9578C"/>
    <w:p w:rsidR="00A9578C" w:rsidRPr="00816004" w:rsidRDefault="00A9578C" w:rsidP="00A9578C">
      <w:r w:rsidRPr="00816004">
        <w:t>*      See Manufactured Housing Overlay District</w:t>
      </w:r>
    </w:p>
    <w:p w:rsidR="00A9578C" w:rsidRPr="00816004" w:rsidRDefault="00A9578C" w:rsidP="00A9578C"/>
    <w:p w:rsidR="00A9578C" w:rsidRPr="00816004" w:rsidRDefault="00A9578C" w:rsidP="00A9578C">
      <w:r w:rsidRPr="00816004">
        <w:t>**    Permits are not required when a Utility Permit or Street Opening Permit has been issued. Permits are not required when the utility is located entirely upon the premises of the customer requesting service or for the purpose of maintenance except when a Utility Permit or Street Opening Permit is required. All utilities, both public and private, must be installed underground when located within the right-of-way and/or 150 feet from the right-of-way property line of any accepted City street within the Professional Business (PB) District.  This requirement does not apply to Parkway South Wilson Street, and Greenpoint Road except for those areas within or 150 feet from Dirigo Drive as described prior. (#10)</w:t>
      </w:r>
    </w:p>
    <w:p w:rsidR="00A9578C" w:rsidRPr="00816004" w:rsidRDefault="00A9578C" w:rsidP="00A9578C"/>
    <w:p w:rsidR="00A9578C" w:rsidRPr="00816004" w:rsidRDefault="00A9578C" w:rsidP="00A9578C">
      <w:pPr>
        <w:numPr>
          <w:ilvl w:val="0"/>
          <w:numId w:val="11"/>
        </w:numPr>
      </w:pPr>
      <w:r w:rsidRPr="00816004">
        <w:t>Two Hundred (200) feet from any public right-of-way.</w:t>
      </w:r>
    </w:p>
    <w:p w:rsidR="00A9578C" w:rsidRPr="00816004" w:rsidRDefault="00A9578C" w:rsidP="00A9578C">
      <w:pPr>
        <w:numPr>
          <w:ilvl w:val="0"/>
          <w:numId w:val="11"/>
        </w:numPr>
      </w:pPr>
      <w:r w:rsidRPr="00816004">
        <w:t>Two Hundred (200) feet from any abutting property line.</w:t>
      </w:r>
    </w:p>
    <w:p w:rsidR="00A9578C" w:rsidRPr="00816004" w:rsidRDefault="00A9578C" w:rsidP="00A9578C">
      <w:pPr>
        <w:numPr>
          <w:ilvl w:val="0"/>
          <w:numId w:val="11"/>
        </w:numPr>
      </w:pPr>
      <w:r w:rsidRPr="00816004">
        <w:t>One Hundred (100) feet from any public right-of-way.</w:t>
      </w:r>
    </w:p>
    <w:p w:rsidR="00A9578C" w:rsidRPr="00816004" w:rsidRDefault="00A9578C" w:rsidP="00A9578C">
      <w:pPr>
        <w:numPr>
          <w:ilvl w:val="0"/>
          <w:numId w:val="11"/>
        </w:numPr>
      </w:pPr>
      <w:r w:rsidRPr="00816004">
        <w:t>One Hundred (100) feet from any abutting property line.</w:t>
      </w:r>
    </w:p>
    <w:p w:rsidR="00A9578C" w:rsidRPr="00816004" w:rsidRDefault="00A9578C" w:rsidP="00A9578C">
      <w:pPr>
        <w:numPr>
          <w:ilvl w:val="0"/>
          <w:numId w:val="11"/>
        </w:numPr>
      </w:pPr>
      <w:r w:rsidRPr="00816004">
        <w:t>The sales and display of which shall not be within the City’s right-of-way.</w:t>
      </w:r>
    </w:p>
    <w:p w:rsidR="00A9578C" w:rsidRPr="00816004" w:rsidRDefault="00A9578C" w:rsidP="00A9578C">
      <w:pPr>
        <w:numPr>
          <w:ilvl w:val="0"/>
          <w:numId w:val="11"/>
        </w:numPr>
      </w:pPr>
      <w:r w:rsidRPr="00816004">
        <w:t>The following Chapters, Articles and Sections shall apply: Chapter 20, Article 5, Section 509 Permitted L</w:t>
      </w:r>
      <w:r>
        <w:t xml:space="preserve">ocations. Chapter 28 Signs.  </w:t>
      </w:r>
      <w:r w:rsidRPr="00816004">
        <w:t>Chapter 24, Land Use Code, Article 4, Section 424 and Article 6.</w:t>
      </w:r>
    </w:p>
    <w:p w:rsidR="00A9578C" w:rsidRDefault="00A9578C" w:rsidP="00A9578C">
      <w:pPr>
        <w:numPr>
          <w:ilvl w:val="0"/>
          <w:numId w:val="11"/>
        </w:numPr>
      </w:pPr>
      <w:r w:rsidRPr="00816004">
        <w:t>Enclosed with a fence of a minimum height of six (6) feet and of such design so as to prevent any readily a</w:t>
      </w:r>
      <w:r>
        <w:t>ccessibility other than a gate.</w:t>
      </w:r>
    </w:p>
    <w:p w:rsidR="00A9578C" w:rsidRPr="00816004" w:rsidRDefault="00A9578C" w:rsidP="00A9578C">
      <w:pPr>
        <w:numPr>
          <w:ilvl w:val="0"/>
          <w:numId w:val="11"/>
        </w:numPr>
      </w:pPr>
      <w:r w:rsidRPr="00816004">
        <w:t>Fenced along a public way six (6) feet in height.</w:t>
      </w:r>
    </w:p>
    <w:p w:rsidR="00A9578C" w:rsidRPr="00816004" w:rsidRDefault="00A9578C" w:rsidP="00A9578C">
      <w:pPr>
        <w:numPr>
          <w:ilvl w:val="0"/>
          <w:numId w:val="11"/>
        </w:numPr>
      </w:pPr>
      <w:r w:rsidRPr="00816004">
        <w:t>The following Chapters, Articles and Sections shall apply:  Chapter 24, Land Use Code, Article 4, Sections 424 &amp; 437, and Article 6.</w:t>
      </w:r>
      <w:r>
        <w:t xml:space="preserve"> </w:t>
      </w:r>
      <w:r w:rsidRPr="00816004">
        <w:t>The facility shall be located no closer than 250 feet from the property line of any public and/or private school. (#11)</w:t>
      </w:r>
    </w:p>
    <w:p w:rsidR="00A9578C" w:rsidRDefault="00A9578C" w:rsidP="00A9578C">
      <w:pPr>
        <w:numPr>
          <w:ilvl w:val="0"/>
          <w:numId w:val="11"/>
        </w:numPr>
      </w:pPr>
      <w:r w:rsidRPr="00816004">
        <w:t xml:space="preserve">Enclosed with a fence of a minimum height of four (4) feet, so as to prevent any readily accessibility by an automobile other than by a </w:t>
      </w:r>
      <w:r>
        <w:t>gate.</w:t>
      </w:r>
    </w:p>
    <w:p w:rsidR="00A9578C" w:rsidRPr="00816004" w:rsidRDefault="00A9578C" w:rsidP="00A9578C">
      <w:pPr>
        <w:numPr>
          <w:ilvl w:val="0"/>
          <w:numId w:val="11"/>
        </w:numPr>
      </w:pPr>
      <w:r w:rsidRPr="00816004">
        <w:t>The following Chapters, Articles and Sections shall apply: Chapter 24, Land Use Code, Article 4, Sections 424.2, 424.3 &amp; 438, and</w:t>
      </w:r>
      <w:r>
        <w:t xml:space="preserve"> </w:t>
      </w:r>
      <w:r w:rsidRPr="00816004">
        <w:t>Article 6, Section 607.7.1. No Medical Marijuana Registered Dispensary and/or Medical Marijuan</w:t>
      </w:r>
      <w:r>
        <w:t xml:space="preserve">a Cultivation Facility shall be </w:t>
      </w:r>
      <w:r w:rsidRPr="00816004">
        <w:t>located within 1,000 feet of any property line upon which the Dispensary or Facility is or are located and the nearest property line of</w:t>
      </w:r>
      <w:r>
        <w:t xml:space="preserve"> </w:t>
      </w:r>
      <w:r w:rsidRPr="00816004">
        <w:t>a preexisting public or private school.  Additionally, no medical Marijuana Registered Dispensary and/or Medical Marijuan</w:t>
      </w:r>
      <w:r>
        <w:t xml:space="preserve">a </w:t>
      </w:r>
      <w:r w:rsidRPr="00816004">
        <w:t>Cultivation Facility shall be located within 500 feet of any property line upon which the Dispensary and/or Facility is or are located</w:t>
      </w:r>
      <w:r>
        <w:t xml:space="preserve"> </w:t>
      </w:r>
      <w:r w:rsidRPr="00816004">
        <w:t>and the nearest property line of any of the following, which is or are in existence when an application for a Medical Marijuana</w:t>
      </w:r>
      <w:r>
        <w:t xml:space="preserve"> </w:t>
      </w:r>
      <w:r w:rsidRPr="00816004">
        <w:t>Registered Dispensary and/or Medical Marijuana Cultivation Facility is made:</w:t>
      </w:r>
    </w:p>
    <w:p w:rsidR="00A9578C" w:rsidRPr="00816004" w:rsidRDefault="00A9578C" w:rsidP="00A9578C">
      <w:pPr>
        <w:numPr>
          <w:ilvl w:val="0"/>
          <w:numId w:val="12"/>
        </w:numPr>
      </w:pPr>
      <w:r w:rsidRPr="00816004">
        <w:t>Preexisting church or other facility for religious worship;</w:t>
      </w:r>
    </w:p>
    <w:p w:rsidR="00A9578C" w:rsidRPr="00816004" w:rsidRDefault="00A9578C" w:rsidP="00A9578C">
      <w:pPr>
        <w:numPr>
          <w:ilvl w:val="0"/>
          <w:numId w:val="12"/>
        </w:numPr>
      </w:pPr>
      <w:r w:rsidRPr="00816004">
        <w:t>Preexisting private residence,</w:t>
      </w:r>
    </w:p>
    <w:p w:rsidR="00A9578C" w:rsidRPr="00816004" w:rsidRDefault="00A9578C" w:rsidP="00A9578C">
      <w:pPr>
        <w:numPr>
          <w:ilvl w:val="0"/>
          <w:numId w:val="12"/>
        </w:numPr>
      </w:pPr>
      <w:r w:rsidRPr="00816004">
        <w:t>Preexisting license daycare facility, or</w:t>
      </w:r>
    </w:p>
    <w:p w:rsidR="00A9578C" w:rsidRPr="00816004" w:rsidRDefault="00A9578C" w:rsidP="00A9578C">
      <w:pPr>
        <w:numPr>
          <w:ilvl w:val="0"/>
          <w:numId w:val="12"/>
        </w:numPr>
      </w:pPr>
      <w:r w:rsidRPr="00816004">
        <w:t>Preexisting methadone clinic.    (#16)</w:t>
      </w:r>
    </w:p>
    <w:p w:rsidR="00A9578C" w:rsidRPr="00816004" w:rsidRDefault="00A9578C" w:rsidP="00A9578C">
      <w:pPr>
        <w:numPr>
          <w:ilvl w:val="0"/>
          <w:numId w:val="11"/>
        </w:numPr>
      </w:pPr>
      <w:r w:rsidRPr="00816004">
        <w:lastRenderedPageBreak/>
        <w:t>The traveled area of automobile entrances shall not be more than thirty (30) feet wide or pedestrian entrances more than six (6) feet wide.</w:t>
      </w:r>
    </w:p>
    <w:p w:rsidR="00A9578C" w:rsidRPr="00816004" w:rsidRDefault="00A9578C" w:rsidP="00A9578C">
      <w:pPr>
        <w:ind w:left="360"/>
      </w:pPr>
      <w:r>
        <w:t xml:space="preserve">14. </w:t>
      </w:r>
      <w:r w:rsidRPr="00816004">
        <w:t>Abutting street must be at least twenty-eight (28) feet in width.</w:t>
      </w:r>
    </w:p>
    <w:p w:rsidR="00A9578C" w:rsidRPr="00816004" w:rsidRDefault="00A9578C" w:rsidP="00A9578C">
      <w:pPr>
        <w:ind w:left="360"/>
      </w:pPr>
      <w:r>
        <w:t xml:space="preserve">15. </w:t>
      </w:r>
      <w:r w:rsidRPr="00816004">
        <w:t>Water- public water- available.</w:t>
      </w:r>
    </w:p>
    <w:p w:rsidR="00A9578C" w:rsidRPr="00816004" w:rsidRDefault="00A9578C" w:rsidP="00A9578C">
      <w:pPr>
        <w:ind w:left="360"/>
      </w:pPr>
      <w:r>
        <w:t xml:space="preserve">16. </w:t>
      </w:r>
      <w:r w:rsidRPr="00816004">
        <w:t>Sewer- public sewer- available.</w:t>
      </w:r>
    </w:p>
    <w:p w:rsidR="00A9578C" w:rsidRDefault="00A9578C" w:rsidP="00A9578C">
      <w:pPr>
        <w:numPr>
          <w:ilvl w:val="0"/>
          <w:numId w:val="13"/>
        </w:numPr>
      </w:pPr>
      <w:r w:rsidRPr="00816004">
        <w:t>The essential services building can be located at the discr</w:t>
      </w:r>
      <w:r>
        <w:t>etion of the Planning Board; Not</w:t>
      </w:r>
      <w:r w:rsidRPr="00816004">
        <w:t>withstanding the requi</w:t>
      </w:r>
      <w:r>
        <w:t>rements of this</w:t>
      </w:r>
      <w:r w:rsidRPr="00816004">
        <w:t xml:space="preserve"> ordinance, Essential Services Buildings as defined, shall be exempt from the lot area, coverage, width and frontage requirements of the  district in which they are located, provided such structures shall be screened from a public or private street and from any residential    district. Additional screening from abutting property owners may be required. Such a buil</w:t>
      </w:r>
      <w:r>
        <w:t xml:space="preserve">dings or structures must be </w:t>
      </w:r>
      <w:r w:rsidRPr="00816004">
        <w:t>architecturally similar to the surrounding buildings or structures and kept in good repair.</w:t>
      </w:r>
      <w:r>
        <w:t xml:space="preserve"> </w:t>
      </w:r>
    </w:p>
    <w:p w:rsidR="00A9578C" w:rsidRPr="00816004" w:rsidRDefault="00A9578C" w:rsidP="00A9578C">
      <w:pPr>
        <w:ind w:left="360"/>
      </w:pPr>
      <w:r>
        <w:t xml:space="preserve">21. </w:t>
      </w:r>
      <w:r w:rsidRPr="00816004">
        <w:t>Enclosed by a fence if the actual use is within one hundred (100) feet of the right-of-way or property line.</w:t>
      </w:r>
    </w:p>
    <w:p w:rsidR="00A9578C" w:rsidRPr="00816004" w:rsidRDefault="00A9578C" w:rsidP="00A9578C">
      <w:pPr>
        <w:numPr>
          <w:ilvl w:val="0"/>
          <w:numId w:val="14"/>
        </w:numPr>
      </w:pPr>
      <w:r w:rsidRPr="00816004">
        <w:t xml:space="preserve">Fenced from view of abutting land owners by a six (6) foot high solid fence. </w:t>
      </w:r>
    </w:p>
    <w:p w:rsidR="00A9578C" w:rsidRPr="00816004" w:rsidRDefault="00A9578C" w:rsidP="00A9578C">
      <w:pPr>
        <w:ind w:left="360"/>
      </w:pPr>
      <w:r>
        <w:t xml:space="preserve">25. </w:t>
      </w:r>
      <w:r w:rsidRPr="00816004">
        <w:t>Shall be enclosed by a fence built to confine such animals as are kept and such fence shall be no closer than one hundred (100) feet to any property line</w:t>
      </w:r>
    </w:p>
    <w:p w:rsidR="00A9578C" w:rsidRPr="00816004" w:rsidRDefault="00A9578C" w:rsidP="00A9578C">
      <w:pPr>
        <w:numPr>
          <w:ilvl w:val="0"/>
          <w:numId w:val="15"/>
        </w:numPr>
      </w:pPr>
      <w:r w:rsidRPr="00816004">
        <w:t>All vehicles or parts of vehicles stored outside of buildings shall be fenced from view by a six (6) foot high solid fence within one (1) week from the date that such vehicles are stored.</w:t>
      </w:r>
    </w:p>
    <w:p w:rsidR="00A9578C" w:rsidRPr="00816004" w:rsidRDefault="00A9578C" w:rsidP="00A9578C">
      <w:pPr>
        <w:numPr>
          <w:ilvl w:val="0"/>
          <w:numId w:val="16"/>
        </w:numPr>
      </w:pPr>
      <w:r w:rsidRPr="00816004">
        <w:t>The number of automobiles for sale shall not exceed three (3) automobiles, and the display area for automobile sales shall no exceed</w:t>
      </w:r>
      <w:r>
        <w:t xml:space="preserve"> </w:t>
      </w:r>
      <w:r w:rsidRPr="00816004">
        <w:t>six hundred (600) square feet (#9)</w:t>
      </w:r>
    </w:p>
    <w:p w:rsidR="00A9578C" w:rsidRPr="00816004" w:rsidRDefault="00A9578C" w:rsidP="00A9578C">
      <w:pPr>
        <w:numPr>
          <w:ilvl w:val="0"/>
          <w:numId w:val="17"/>
        </w:numPr>
      </w:pPr>
      <w:r w:rsidRPr="00816004">
        <w:t>Lot must contain at least ten (10) acres of land.</w:t>
      </w:r>
    </w:p>
    <w:p w:rsidR="00A9578C" w:rsidRPr="00816004" w:rsidRDefault="00A9578C" w:rsidP="00A9578C">
      <w:pPr>
        <w:numPr>
          <w:ilvl w:val="0"/>
          <w:numId w:val="18"/>
        </w:numPr>
      </w:pPr>
      <w:r w:rsidRPr="00816004">
        <w:t>Structures limited to 2,500 square feet total ground coverage and two stories in height.</w:t>
      </w:r>
    </w:p>
    <w:p w:rsidR="00A9578C" w:rsidRPr="00816004" w:rsidRDefault="00A9578C" w:rsidP="00A9578C">
      <w:pPr>
        <w:numPr>
          <w:ilvl w:val="0"/>
          <w:numId w:val="19"/>
        </w:numPr>
      </w:pPr>
      <w:r w:rsidRPr="00816004">
        <w:t xml:space="preserve">Located on North Main Street, South Main Street, Wilson Street or State Street. </w:t>
      </w:r>
    </w:p>
    <w:p w:rsidR="00A9578C" w:rsidRPr="00816004" w:rsidRDefault="00A9578C" w:rsidP="00A9578C">
      <w:pPr>
        <w:numPr>
          <w:ilvl w:val="0"/>
          <w:numId w:val="20"/>
        </w:numPr>
      </w:pPr>
      <w:r w:rsidRPr="00816004">
        <w:t>Access drives/driveways: Limited to a single driveway with a minimum width of fifteen (15) feet and a maximum of twenty-four (24)</w:t>
      </w:r>
      <w:r>
        <w:t xml:space="preserve"> </w:t>
      </w:r>
      <w:r w:rsidRPr="00816004">
        <w:t>feet; a curb radius of at least five (5) feet and a maximum of fifteen (15) feet. The minimum distance between adjacent driveways shall</w:t>
      </w:r>
      <w:r>
        <w:t xml:space="preserve"> </w:t>
      </w:r>
      <w:r w:rsidRPr="00816004">
        <w:t>not be less than ten feet at the highway right-of-way.</w:t>
      </w:r>
    </w:p>
    <w:p w:rsidR="00A9578C" w:rsidRPr="00816004" w:rsidRDefault="00A9578C" w:rsidP="00A9578C">
      <w:pPr>
        <w:numPr>
          <w:ilvl w:val="0"/>
          <w:numId w:val="21"/>
        </w:numPr>
      </w:pPr>
      <w:r w:rsidRPr="00816004">
        <w:t>As an ancillary use to existing use which is limited to the children of employees.</w:t>
      </w:r>
    </w:p>
    <w:p w:rsidR="00A9578C" w:rsidRPr="00816004" w:rsidRDefault="00A9578C" w:rsidP="00A9578C">
      <w:pPr>
        <w:numPr>
          <w:ilvl w:val="0"/>
          <w:numId w:val="22"/>
        </w:numPr>
      </w:pPr>
      <w:r w:rsidRPr="00816004">
        <w:t>As an ancillary use of the principal structure, limited to the area above the ground floor level.</w:t>
      </w:r>
    </w:p>
    <w:p w:rsidR="00A9578C" w:rsidRPr="00816004" w:rsidRDefault="00A9578C" w:rsidP="00A9578C">
      <w:pPr>
        <w:numPr>
          <w:ilvl w:val="0"/>
          <w:numId w:val="23"/>
        </w:numPr>
      </w:pPr>
      <w:r w:rsidRPr="00816004">
        <w:t xml:space="preserve">To be reviewed by Planning Board referencing only the requirements of Article 4, Section 411. </w:t>
      </w:r>
    </w:p>
    <w:p w:rsidR="00A9578C" w:rsidRPr="00816004" w:rsidRDefault="00A9578C" w:rsidP="00A9578C">
      <w:pPr>
        <w:numPr>
          <w:ilvl w:val="0"/>
          <w:numId w:val="24"/>
        </w:numPr>
      </w:pPr>
      <w:r w:rsidRPr="00816004">
        <w:t>Trail only.</w:t>
      </w:r>
    </w:p>
    <w:p w:rsidR="00A9578C" w:rsidRPr="00816004" w:rsidRDefault="00A9578C" w:rsidP="00A9578C">
      <w:pPr>
        <w:numPr>
          <w:ilvl w:val="0"/>
          <w:numId w:val="25"/>
        </w:numPr>
      </w:pPr>
      <w:r w:rsidRPr="00816004">
        <w:t>Only when served by public water and sewer. (#8)</w:t>
      </w:r>
    </w:p>
    <w:p w:rsidR="00A9578C" w:rsidRPr="00816004" w:rsidRDefault="00A9578C" w:rsidP="00A9578C">
      <w:pPr>
        <w:numPr>
          <w:ilvl w:val="0"/>
          <w:numId w:val="26"/>
        </w:numPr>
      </w:pPr>
      <w:r w:rsidRPr="00816004">
        <w:t>Residential uses/rooms are not allowed or permitted on ground floors or first floors (ie. the first floor facing the street).</w:t>
      </w:r>
    </w:p>
    <w:p w:rsidR="00A9578C" w:rsidRPr="00816004" w:rsidRDefault="00A9578C" w:rsidP="00A9578C"/>
    <w:p w:rsidR="00352663" w:rsidRDefault="00352663">
      <w:pPr>
        <w:spacing w:after="200" w:line="276" w:lineRule="auto"/>
      </w:pPr>
      <w:r>
        <w:br w:type="page"/>
      </w:r>
    </w:p>
    <w:p w:rsidR="00A9578C" w:rsidRDefault="00A9578C" w:rsidP="00A9578C"/>
    <w:p w:rsidR="00A9578C" w:rsidRPr="00816004" w:rsidRDefault="00A9578C" w:rsidP="00A9578C">
      <w:r w:rsidRPr="00816004">
        <w:t>307</w:t>
      </w:r>
      <w:r w:rsidRPr="00816004">
        <w:tab/>
        <w:t xml:space="preserve"> DIMENSIONAL REQUIREMENTS (#31)</w:t>
      </w:r>
    </w:p>
    <w:p w:rsidR="00A9578C" w:rsidRPr="00816004" w:rsidRDefault="00A9578C" w:rsidP="00A9578C">
      <w:r w:rsidRPr="00816004">
        <w:t xml:space="preserve">          </w:t>
      </w:r>
    </w:p>
    <w:p w:rsidR="00A9578C" w:rsidRPr="00816004" w:rsidRDefault="00A9578C" w:rsidP="00A9578C">
      <w:r w:rsidRPr="00816004">
        <w:t>307.1 SCHEDULE OF DIMENSIONAL REQUIREMENTS</w:t>
      </w:r>
    </w:p>
    <w:p w:rsidR="00A9578C" w:rsidRPr="00816004" w:rsidRDefault="00A9578C" w:rsidP="00A9578C">
      <w:r w:rsidRPr="00816004">
        <w:t>All structures and uses shall meet or exceed the following minimum dimensional re</w:t>
      </w:r>
      <w:r>
        <w:t>quirements. Letters adjacent to s</w:t>
      </w:r>
      <w:r w:rsidRPr="00816004">
        <w:t>ome dimensional requirements refer to notes at the end of the schedule which contain additional requirements.</w:t>
      </w:r>
    </w:p>
    <w:p w:rsidR="00A9578C" w:rsidRPr="00816004" w:rsidRDefault="00A9578C" w:rsidP="00A9578C"/>
    <w:tbl>
      <w:tblPr>
        <w:tblW w:w="117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900"/>
        <w:gridCol w:w="810"/>
        <w:gridCol w:w="900"/>
        <w:gridCol w:w="900"/>
        <w:gridCol w:w="720"/>
        <w:gridCol w:w="810"/>
        <w:gridCol w:w="630"/>
        <w:gridCol w:w="720"/>
        <w:gridCol w:w="810"/>
        <w:gridCol w:w="810"/>
        <w:gridCol w:w="720"/>
        <w:gridCol w:w="720"/>
        <w:gridCol w:w="720"/>
      </w:tblGrid>
      <w:tr w:rsidR="00A9578C" w:rsidRPr="00B705BE" w:rsidTr="00847101">
        <w:trPr>
          <w:trHeight w:val="245"/>
        </w:trPr>
        <w:tc>
          <w:tcPr>
            <w:tcW w:w="153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RURAL</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LDR</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MDR-1</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MDR-2</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HDR</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HDR-2</w:t>
            </w:r>
          </w:p>
        </w:tc>
        <w:tc>
          <w:tcPr>
            <w:tcW w:w="6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CB</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GB</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IND</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IND-2</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OR</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PB</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DD</w:t>
            </w:r>
          </w:p>
        </w:tc>
      </w:tr>
      <w:tr w:rsidR="00A9578C" w:rsidRPr="00B705BE" w:rsidTr="00847101">
        <w:trPr>
          <w:cantSplit/>
          <w:trHeight w:val="450"/>
        </w:trPr>
        <w:tc>
          <w:tcPr>
            <w:tcW w:w="15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1.  Minimum Lot Area (square feet)</w:t>
            </w:r>
          </w:p>
        </w:tc>
        <w:tc>
          <w:tcPr>
            <w:tcW w:w="9450" w:type="dxa"/>
            <w:gridSpan w:val="12"/>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r>
      <w:tr w:rsidR="00A9578C" w:rsidRPr="00B705BE" w:rsidTr="00847101">
        <w:trPr>
          <w:trHeight w:val="225"/>
        </w:trPr>
        <w:tc>
          <w:tcPr>
            <w:tcW w:w="15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 xml:space="preserve">     Off-lot sewer and water</w:t>
            </w:r>
          </w:p>
        </w:tc>
        <w:tc>
          <w:tcPr>
            <w:tcW w:w="90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60,000</w:t>
            </w:r>
          </w:p>
        </w:tc>
        <w:tc>
          <w:tcPr>
            <w:tcW w:w="81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40,000</w:t>
            </w:r>
          </w:p>
        </w:tc>
        <w:tc>
          <w:tcPr>
            <w:tcW w:w="90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15,000</w:t>
            </w:r>
          </w:p>
        </w:tc>
        <w:tc>
          <w:tcPr>
            <w:tcW w:w="90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7,000</w:t>
            </w:r>
          </w:p>
        </w:tc>
        <w:tc>
          <w:tcPr>
            <w:tcW w:w="72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7,000</w:t>
            </w:r>
          </w:p>
        </w:tc>
        <w:tc>
          <w:tcPr>
            <w:tcW w:w="81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15,000</w:t>
            </w:r>
          </w:p>
        </w:tc>
        <w:tc>
          <w:tcPr>
            <w:tcW w:w="63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2,000</w:t>
            </w:r>
          </w:p>
        </w:tc>
        <w:tc>
          <w:tcPr>
            <w:tcW w:w="72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40,000</w:t>
            </w:r>
          </w:p>
        </w:tc>
        <w:tc>
          <w:tcPr>
            <w:tcW w:w="81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30,000</w:t>
            </w:r>
          </w:p>
        </w:tc>
        <w:tc>
          <w:tcPr>
            <w:tcW w:w="81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40,000</w:t>
            </w:r>
          </w:p>
        </w:tc>
        <w:tc>
          <w:tcPr>
            <w:tcW w:w="72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7,000</w:t>
            </w:r>
          </w:p>
        </w:tc>
        <w:tc>
          <w:tcPr>
            <w:tcW w:w="72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20,000</w:t>
            </w:r>
          </w:p>
        </w:tc>
        <w:tc>
          <w:tcPr>
            <w:tcW w:w="72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1,500</w:t>
            </w:r>
          </w:p>
        </w:tc>
      </w:tr>
      <w:tr w:rsidR="00A9578C" w:rsidRPr="00B705BE" w:rsidTr="00847101">
        <w:trPr>
          <w:trHeight w:val="225"/>
        </w:trPr>
        <w:tc>
          <w:tcPr>
            <w:tcW w:w="15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 xml:space="preserve">     On-lot sewer, public  water</w:t>
            </w:r>
          </w:p>
        </w:tc>
        <w:tc>
          <w:tcPr>
            <w:tcW w:w="90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ind w:right="-46"/>
              <w:rPr>
                <w:sz w:val="18"/>
                <w:szCs w:val="18"/>
              </w:rPr>
            </w:pPr>
            <w:r w:rsidRPr="00E611D7">
              <w:rPr>
                <w:sz w:val="18"/>
                <w:szCs w:val="18"/>
              </w:rPr>
              <w:t>70,000</w:t>
            </w:r>
          </w:p>
        </w:tc>
        <w:tc>
          <w:tcPr>
            <w:tcW w:w="81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50,000</w:t>
            </w:r>
          </w:p>
        </w:tc>
        <w:tc>
          <w:tcPr>
            <w:tcW w:w="90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30,000</w:t>
            </w:r>
          </w:p>
        </w:tc>
        <w:tc>
          <w:tcPr>
            <w:tcW w:w="90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30,000</w:t>
            </w:r>
          </w:p>
        </w:tc>
        <w:tc>
          <w:tcPr>
            <w:tcW w:w="72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N/A</w:t>
            </w:r>
          </w:p>
        </w:tc>
        <w:tc>
          <w:tcPr>
            <w:tcW w:w="81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N/A</w:t>
            </w:r>
          </w:p>
        </w:tc>
        <w:tc>
          <w:tcPr>
            <w:tcW w:w="63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N/A</w:t>
            </w:r>
          </w:p>
        </w:tc>
        <w:tc>
          <w:tcPr>
            <w:tcW w:w="72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N/A</w:t>
            </w:r>
          </w:p>
        </w:tc>
        <w:tc>
          <w:tcPr>
            <w:tcW w:w="81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80,000</w:t>
            </w:r>
          </w:p>
        </w:tc>
        <w:tc>
          <w:tcPr>
            <w:tcW w:w="81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80,000</w:t>
            </w:r>
          </w:p>
        </w:tc>
        <w:tc>
          <w:tcPr>
            <w:tcW w:w="72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N/A</w:t>
            </w:r>
          </w:p>
        </w:tc>
        <w:tc>
          <w:tcPr>
            <w:tcW w:w="72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N/A</w:t>
            </w:r>
          </w:p>
        </w:tc>
        <w:tc>
          <w:tcPr>
            <w:tcW w:w="72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N/A</w:t>
            </w:r>
          </w:p>
        </w:tc>
      </w:tr>
      <w:tr w:rsidR="00A9578C" w:rsidRPr="00B705BE" w:rsidTr="00847101">
        <w:trPr>
          <w:trHeight w:val="225"/>
        </w:trPr>
        <w:tc>
          <w:tcPr>
            <w:tcW w:w="15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 xml:space="preserve">     On-lot sewer and water</w:t>
            </w:r>
          </w:p>
        </w:tc>
        <w:tc>
          <w:tcPr>
            <w:tcW w:w="90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120,000</w:t>
            </w:r>
          </w:p>
        </w:tc>
        <w:tc>
          <w:tcPr>
            <w:tcW w:w="81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60,000</w:t>
            </w:r>
          </w:p>
        </w:tc>
        <w:tc>
          <w:tcPr>
            <w:tcW w:w="90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40,000</w:t>
            </w:r>
          </w:p>
        </w:tc>
        <w:tc>
          <w:tcPr>
            <w:tcW w:w="90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40,000</w:t>
            </w:r>
          </w:p>
        </w:tc>
        <w:tc>
          <w:tcPr>
            <w:tcW w:w="72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N/A</w:t>
            </w:r>
          </w:p>
        </w:tc>
        <w:tc>
          <w:tcPr>
            <w:tcW w:w="81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N/A</w:t>
            </w:r>
          </w:p>
        </w:tc>
        <w:tc>
          <w:tcPr>
            <w:tcW w:w="63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N/A</w:t>
            </w:r>
          </w:p>
        </w:tc>
        <w:tc>
          <w:tcPr>
            <w:tcW w:w="72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N/A</w:t>
            </w:r>
          </w:p>
        </w:tc>
        <w:tc>
          <w:tcPr>
            <w:tcW w:w="81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200,000</w:t>
            </w:r>
          </w:p>
        </w:tc>
        <w:tc>
          <w:tcPr>
            <w:tcW w:w="81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200,000</w:t>
            </w:r>
          </w:p>
        </w:tc>
        <w:tc>
          <w:tcPr>
            <w:tcW w:w="72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N/A</w:t>
            </w:r>
          </w:p>
        </w:tc>
        <w:tc>
          <w:tcPr>
            <w:tcW w:w="72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N/A</w:t>
            </w:r>
          </w:p>
        </w:tc>
        <w:tc>
          <w:tcPr>
            <w:tcW w:w="720" w:type="dxa"/>
            <w:tcBorders>
              <w:top w:val="single" w:sz="4" w:space="0" w:color="auto"/>
              <w:left w:val="single" w:sz="4" w:space="0" w:color="auto"/>
              <w:bottom w:val="single" w:sz="4" w:space="0" w:color="auto"/>
              <w:right w:val="single" w:sz="4" w:space="0" w:color="auto"/>
            </w:tcBorders>
            <w:hideMark/>
          </w:tcPr>
          <w:p w:rsidR="00A9578C" w:rsidRPr="00E611D7" w:rsidRDefault="00A9578C" w:rsidP="00A9578C">
            <w:pPr>
              <w:rPr>
                <w:sz w:val="18"/>
                <w:szCs w:val="18"/>
              </w:rPr>
            </w:pPr>
            <w:r w:rsidRPr="00E611D7">
              <w:rPr>
                <w:sz w:val="18"/>
                <w:szCs w:val="18"/>
              </w:rPr>
              <w:t>N/A</w:t>
            </w:r>
          </w:p>
        </w:tc>
      </w:tr>
      <w:tr w:rsidR="00A9578C" w:rsidRPr="00B705BE" w:rsidTr="00847101">
        <w:trPr>
          <w:cantSplit/>
          <w:trHeight w:val="470"/>
        </w:trPr>
        <w:tc>
          <w:tcPr>
            <w:tcW w:w="15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2.  Minimum area/Family (square feet)</w:t>
            </w:r>
          </w:p>
        </w:tc>
        <w:tc>
          <w:tcPr>
            <w:tcW w:w="9450" w:type="dxa"/>
            <w:gridSpan w:val="12"/>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r>
      <w:tr w:rsidR="00A9578C" w:rsidRPr="00B705BE" w:rsidTr="00847101">
        <w:trPr>
          <w:trHeight w:val="450"/>
        </w:trPr>
        <w:tc>
          <w:tcPr>
            <w:tcW w:w="15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 xml:space="preserve">     Off-lot sewer and water</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60,000</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40,000</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15,000-C</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7,000</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3,900</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15,000-H</w:t>
            </w:r>
          </w:p>
        </w:tc>
        <w:tc>
          <w:tcPr>
            <w:tcW w:w="63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p w:rsidR="00A9578C" w:rsidRPr="00B705BE" w:rsidRDefault="00A9578C" w:rsidP="00A9578C">
            <w:pPr>
              <w:rPr>
                <w:sz w:val="20"/>
                <w:szCs w:val="20"/>
              </w:rPr>
            </w:pPr>
            <w:r w:rsidRPr="00B705BE">
              <w:rPr>
                <w:sz w:val="20"/>
                <w:szCs w:val="20"/>
              </w:rPr>
              <w:t>P</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3,900</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V</w:t>
            </w:r>
          </w:p>
        </w:tc>
      </w:tr>
      <w:tr w:rsidR="00A9578C" w:rsidRPr="00B705BE" w:rsidTr="00847101">
        <w:trPr>
          <w:trHeight w:val="225"/>
        </w:trPr>
        <w:tc>
          <w:tcPr>
            <w:tcW w:w="15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 xml:space="preserve">     On-lot sewer, public water</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70,000</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50,000</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30,000</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30,000</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tc>
        <w:tc>
          <w:tcPr>
            <w:tcW w:w="6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P</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tc>
      </w:tr>
      <w:tr w:rsidR="00A9578C" w:rsidRPr="00B705BE" w:rsidTr="00847101">
        <w:trPr>
          <w:trHeight w:val="225"/>
        </w:trPr>
        <w:tc>
          <w:tcPr>
            <w:tcW w:w="15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 xml:space="preserve">     On-lot sewer and water</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120,000</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60,000</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40,000</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40,000</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tc>
        <w:tc>
          <w:tcPr>
            <w:tcW w:w="6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P</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tc>
      </w:tr>
      <w:tr w:rsidR="00A9578C" w:rsidRPr="00B705BE" w:rsidTr="00847101">
        <w:trPr>
          <w:cantSplit/>
          <w:trHeight w:val="225"/>
        </w:trPr>
        <w:tc>
          <w:tcPr>
            <w:tcW w:w="15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3.  Minimum Lot Frontage (feet)</w:t>
            </w:r>
          </w:p>
        </w:tc>
        <w:tc>
          <w:tcPr>
            <w:tcW w:w="9450" w:type="dxa"/>
            <w:gridSpan w:val="12"/>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tc>
      </w:tr>
      <w:tr w:rsidR="00A9578C" w:rsidRPr="00B705BE" w:rsidTr="00847101">
        <w:trPr>
          <w:trHeight w:val="92"/>
        </w:trPr>
        <w:tc>
          <w:tcPr>
            <w:tcW w:w="15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 xml:space="preserve">     Off-lot sewer and water</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200</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150</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100</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75</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50</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100</w:t>
            </w:r>
          </w:p>
        </w:tc>
        <w:tc>
          <w:tcPr>
            <w:tcW w:w="6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25-P</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200</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150</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200</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100-J</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150</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25</w:t>
            </w:r>
          </w:p>
        </w:tc>
      </w:tr>
      <w:tr w:rsidR="00A9578C" w:rsidRPr="00B705BE" w:rsidTr="00847101">
        <w:trPr>
          <w:trHeight w:val="225"/>
        </w:trPr>
        <w:tc>
          <w:tcPr>
            <w:tcW w:w="15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 xml:space="preserve">     On-lot sewer, public water</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200</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150</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125</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125</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tc>
        <w:tc>
          <w:tcPr>
            <w:tcW w:w="6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200</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200</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tc>
      </w:tr>
      <w:tr w:rsidR="00A9578C" w:rsidRPr="00B705BE" w:rsidTr="00847101">
        <w:trPr>
          <w:trHeight w:val="225"/>
        </w:trPr>
        <w:tc>
          <w:tcPr>
            <w:tcW w:w="15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 xml:space="preserve">     On-lot sewer and water</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200</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150</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150</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150</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tc>
        <w:tc>
          <w:tcPr>
            <w:tcW w:w="6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400</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400</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tc>
      </w:tr>
      <w:tr w:rsidR="00A9578C" w:rsidRPr="00B705BE" w:rsidTr="00847101">
        <w:trPr>
          <w:trHeight w:val="431"/>
        </w:trPr>
        <w:tc>
          <w:tcPr>
            <w:tcW w:w="15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4.  Minimum Depth Frontage (feet)</w:t>
            </w:r>
          </w:p>
          <w:p w:rsidR="00A9578C" w:rsidRPr="00B705BE" w:rsidRDefault="00A9578C" w:rsidP="00A9578C">
            <w:pPr>
              <w:rPr>
                <w:sz w:val="20"/>
                <w:szCs w:val="20"/>
              </w:rPr>
            </w:pPr>
            <w:r w:rsidRPr="00B705BE">
              <w:rPr>
                <w:sz w:val="20"/>
                <w:szCs w:val="20"/>
              </w:rPr>
              <w:t>(#25)</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40-A</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A-40-A</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30-A</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30-A</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A</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30-A</w:t>
            </w:r>
          </w:p>
        </w:tc>
        <w:tc>
          <w:tcPr>
            <w:tcW w:w="6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20-A</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50-F,E</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20-E</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30-E</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A</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50-F,E</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0’</w:t>
            </w:r>
          </w:p>
        </w:tc>
      </w:tr>
      <w:tr w:rsidR="00A9578C" w:rsidRPr="00B705BE" w:rsidTr="00847101">
        <w:trPr>
          <w:trHeight w:val="450"/>
        </w:trPr>
        <w:tc>
          <w:tcPr>
            <w:tcW w:w="15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5.  Minimum Width Side Yard (feet) (#9)</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25’</w:t>
            </w:r>
          </w:p>
          <w:p w:rsidR="00A9578C" w:rsidRPr="00B705BE" w:rsidRDefault="00A9578C" w:rsidP="00A9578C">
            <w:pPr>
              <w:rPr>
                <w:sz w:val="20"/>
                <w:szCs w:val="20"/>
              </w:rPr>
            </w:pPr>
            <w:r w:rsidRPr="00B705BE">
              <w:rPr>
                <w:sz w:val="20"/>
                <w:szCs w:val="20"/>
              </w:rPr>
              <w:t>Q-25’</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20’-B</w:t>
            </w:r>
          </w:p>
          <w:p w:rsidR="00A9578C" w:rsidRPr="00B705BE" w:rsidRDefault="00A9578C" w:rsidP="00A9578C">
            <w:pPr>
              <w:rPr>
                <w:sz w:val="20"/>
                <w:szCs w:val="20"/>
              </w:rPr>
            </w:pPr>
            <w:r w:rsidRPr="00B705BE">
              <w:rPr>
                <w:sz w:val="20"/>
                <w:szCs w:val="20"/>
              </w:rPr>
              <w:t>Q-20’</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15’</w:t>
            </w:r>
          </w:p>
          <w:p w:rsidR="00A9578C" w:rsidRPr="00B705BE" w:rsidRDefault="00A9578C" w:rsidP="00A9578C">
            <w:pPr>
              <w:rPr>
                <w:sz w:val="20"/>
                <w:szCs w:val="20"/>
              </w:rPr>
            </w:pPr>
            <w:r w:rsidRPr="00B705BE">
              <w:rPr>
                <w:sz w:val="20"/>
                <w:szCs w:val="20"/>
              </w:rPr>
              <w:t>Q-5’</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15’</w:t>
            </w:r>
          </w:p>
          <w:p w:rsidR="00A9578C" w:rsidRPr="00B705BE" w:rsidRDefault="00A9578C" w:rsidP="00A9578C">
            <w:pPr>
              <w:rPr>
                <w:sz w:val="20"/>
                <w:szCs w:val="20"/>
              </w:rPr>
            </w:pPr>
            <w:r w:rsidRPr="00B705BE">
              <w:rPr>
                <w:sz w:val="20"/>
                <w:szCs w:val="20"/>
              </w:rPr>
              <w:t>Q-5’</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5’</w:t>
            </w:r>
          </w:p>
          <w:p w:rsidR="00A9578C" w:rsidRPr="00B705BE" w:rsidRDefault="00A9578C" w:rsidP="00A9578C">
            <w:pPr>
              <w:rPr>
                <w:sz w:val="20"/>
                <w:szCs w:val="20"/>
              </w:rPr>
            </w:pPr>
            <w:r w:rsidRPr="00B705BE">
              <w:rPr>
                <w:sz w:val="20"/>
                <w:szCs w:val="20"/>
              </w:rPr>
              <w:t>Q-5’</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15’</w:t>
            </w:r>
          </w:p>
          <w:p w:rsidR="00A9578C" w:rsidRPr="00B705BE" w:rsidRDefault="00A9578C" w:rsidP="00A9578C">
            <w:pPr>
              <w:rPr>
                <w:sz w:val="20"/>
                <w:szCs w:val="20"/>
              </w:rPr>
            </w:pPr>
            <w:r w:rsidRPr="00B705BE">
              <w:rPr>
                <w:sz w:val="20"/>
                <w:szCs w:val="20"/>
              </w:rPr>
              <w:t>Q-5’</w:t>
            </w:r>
          </w:p>
        </w:tc>
        <w:tc>
          <w:tcPr>
            <w:tcW w:w="6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5’-L,P</w:t>
            </w:r>
          </w:p>
          <w:p w:rsidR="00A9578C" w:rsidRPr="00B705BE" w:rsidRDefault="00A9578C" w:rsidP="00A9578C">
            <w:pPr>
              <w:rPr>
                <w:sz w:val="20"/>
                <w:szCs w:val="20"/>
              </w:rPr>
            </w:pPr>
            <w:r w:rsidRPr="00B705BE">
              <w:rPr>
                <w:sz w:val="20"/>
                <w:szCs w:val="20"/>
              </w:rPr>
              <w:t>Q-5’</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20’</w:t>
            </w:r>
          </w:p>
          <w:p w:rsidR="00A9578C" w:rsidRPr="00B705BE" w:rsidRDefault="00A9578C" w:rsidP="00A9578C">
            <w:pPr>
              <w:rPr>
                <w:sz w:val="20"/>
                <w:szCs w:val="20"/>
              </w:rPr>
            </w:pPr>
            <w:r w:rsidRPr="00B705BE">
              <w:rPr>
                <w:sz w:val="20"/>
                <w:szCs w:val="20"/>
              </w:rPr>
              <w:t>Q-5’</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G’</w:t>
            </w:r>
          </w:p>
          <w:p w:rsidR="00A9578C" w:rsidRPr="00B705BE" w:rsidRDefault="00A9578C" w:rsidP="00A9578C">
            <w:pPr>
              <w:rPr>
                <w:sz w:val="20"/>
                <w:szCs w:val="20"/>
              </w:rPr>
            </w:pPr>
            <w:r w:rsidRPr="00B705BE">
              <w:rPr>
                <w:sz w:val="20"/>
                <w:szCs w:val="20"/>
              </w:rPr>
              <w:t>Q-20’</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20’</w:t>
            </w:r>
          </w:p>
          <w:p w:rsidR="00A9578C" w:rsidRPr="00B705BE" w:rsidRDefault="00A9578C" w:rsidP="00A9578C">
            <w:pPr>
              <w:rPr>
                <w:sz w:val="20"/>
                <w:szCs w:val="20"/>
              </w:rPr>
            </w:pPr>
            <w:r w:rsidRPr="00B705BE">
              <w:rPr>
                <w:sz w:val="20"/>
                <w:szCs w:val="20"/>
              </w:rPr>
              <w:t>Q-20’</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15’K</w:t>
            </w:r>
          </w:p>
          <w:p w:rsidR="00A9578C" w:rsidRPr="00B705BE" w:rsidRDefault="00A9578C" w:rsidP="00A9578C">
            <w:pPr>
              <w:rPr>
                <w:sz w:val="20"/>
                <w:szCs w:val="20"/>
              </w:rPr>
            </w:pPr>
            <w:r w:rsidRPr="00B705BE">
              <w:rPr>
                <w:sz w:val="20"/>
                <w:szCs w:val="20"/>
              </w:rPr>
              <w:t>Q-5’</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20’ S</w:t>
            </w:r>
          </w:p>
          <w:p w:rsidR="00A9578C" w:rsidRPr="00B705BE" w:rsidRDefault="00A9578C" w:rsidP="00A9578C">
            <w:pPr>
              <w:rPr>
                <w:sz w:val="20"/>
                <w:szCs w:val="20"/>
              </w:rPr>
            </w:pPr>
            <w:r w:rsidRPr="00B705BE">
              <w:rPr>
                <w:sz w:val="20"/>
                <w:szCs w:val="20"/>
              </w:rPr>
              <w:t>Q-20’</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0’-T</w:t>
            </w:r>
          </w:p>
        </w:tc>
      </w:tr>
      <w:tr w:rsidR="00A9578C" w:rsidRPr="00B705BE" w:rsidTr="00847101">
        <w:trPr>
          <w:trHeight w:val="1205"/>
        </w:trPr>
        <w:tc>
          <w:tcPr>
            <w:tcW w:w="15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6.  Minimum Width Rear Yard (feet) (#9)</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35’</w:t>
            </w:r>
          </w:p>
          <w:p w:rsidR="00A9578C" w:rsidRPr="00B705BE" w:rsidRDefault="00A9578C" w:rsidP="00A9578C">
            <w:pPr>
              <w:rPr>
                <w:sz w:val="20"/>
                <w:szCs w:val="20"/>
              </w:rPr>
            </w:pPr>
            <w:r w:rsidRPr="00B705BE">
              <w:rPr>
                <w:sz w:val="20"/>
                <w:szCs w:val="20"/>
              </w:rPr>
              <w:t>R-35’</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35’</w:t>
            </w:r>
          </w:p>
          <w:p w:rsidR="00A9578C" w:rsidRPr="00B705BE" w:rsidRDefault="00A9578C" w:rsidP="00A9578C">
            <w:pPr>
              <w:rPr>
                <w:sz w:val="20"/>
                <w:szCs w:val="20"/>
              </w:rPr>
            </w:pPr>
            <w:r w:rsidRPr="00B705BE">
              <w:rPr>
                <w:sz w:val="20"/>
                <w:szCs w:val="20"/>
              </w:rPr>
              <w:t>R-35’</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25’</w:t>
            </w:r>
          </w:p>
          <w:p w:rsidR="00A9578C" w:rsidRPr="00B705BE" w:rsidRDefault="00A9578C" w:rsidP="00A9578C">
            <w:pPr>
              <w:rPr>
                <w:sz w:val="20"/>
                <w:szCs w:val="20"/>
              </w:rPr>
            </w:pPr>
            <w:r w:rsidRPr="00B705BE">
              <w:rPr>
                <w:sz w:val="20"/>
                <w:szCs w:val="20"/>
              </w:rPr>
              <w:t>R-5’</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25’</w:t>
            </w:r>
          </w:p>
          <w:p w:rsidR="00A9578C" w:rsidRPr="00B705BE" w:rsidRDefault="00A9578C" w:rsidP="00A9578C">
            <w:pPr>
              <w:rPr>
                <w:sz w:val="20"/>
                <w:szCs w:val="20"/>
              </w:rPr>
            </w:pPr>
            <w:r w:rsidRPr="00B705BE">
              <w:rPr>
                <w:sz w:val="20"/>
                <w:szCs w:val="20"/>
              </w:rPr>
              <w:t>R-5’</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30’</w:t>
            </w:r>
          </w:p>
          <w:p w:rsidR="00A9578C" w:rsidRPr="00B705BE" w:rsidRDefault="00A9578C" w:rsidP="00A9578C">
            <w:pPr>
              <w:rPr>
                <w:sz w:val="20"/>
                <w:szCs w:val="20"/>
              </w:rPr>
            </w:pPr>
            <w:r w:rsidRPr="00B705BE">
              <w:rPr>
                <w:sz w:val="20"/>
                <w:szCs w:val="20"/>
              </w:rPr>
              <w:t>R-5’</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25’-I</w:t>
            </w:r>
          </w:p>
          <w:p w:rsidR="00A9578C" w:rsidRPr="00B705BE" w:rsidRDefault="00A9578C" w:rsidP="00A9578C">
            <w:pPr>
              <w:rPr>
                <w:sz w:val="20"/>
                <w:szCs w:val="20"/>
              </w:rPr>
            </w:pPr>
            <w:r w:rsidRPr="00B705BE">
              <w:rPr>
                <w:sz w:val="20"/>
                <w:szCs w:val="20"/>
              </w:rPr>
              <w:t>R-5’</w:t>
            </w:r>
          </w:p>
        </w:tc>
        <w:tc>
          <w:tcPr>
            <w:tcW w:w="6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20’</w:t>
            </w:r>
          </w:p>
          <w:p w:rsidR="00A9578C" w:rsidRPr="00B705BE" w:rsidRDefault="00A9578C" w:rsidP="00A9578C">
            <w:pPr>
              <w:rPr>
                <w:sz w:val="20"/>
                <w:szCs w:val="20"/>
              </w:rPr>
            </w:pPr>
            <w:r w:rsidRPr="00B705BE">
              <w:rPr>
                <w:sz w:val="20"/>
                <w:szCs w:val="20"/>
              </w:rPr>
              <w:t>R-5’</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30’</w:t>
            </w:r>
          </w:p>
          <w:p w:rsidR="00A9578C" w:rsidRPr="00B705BE" w:rsidRDefault="00A9578C" w:rsidP="00A9578C">
            <w:pPr>
              <w:rPr>
                <w:sz w:val="20"/>
                <w:szCs w:val="20"/>
              </w:rPr>
            </w:pPr>
            <w:r w:rsidRPr="00B705BE">
              <w:rPr>
                <w:sz w:val="20"/>
                <w:szCs w:val="20"/>
              </w:rPr>
              <w:t>R-5’</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20’</w:t>
            </w:r>
          </w:p>
          <w:p w:rsidR="00A9578C" w:rsidRPr="00B705BE" w:rsidRDefault="00A9578C" w:rsidP="00A9578C">
            <w:pPr>
              <w:rPr>
                <w:sz w:val="20"/>
                <w:szCs w:val="20"/>
              </w:rPr>
            </w:pPr>
            <w:r w:rsidRPr="00B705BE">
              <w:rPr>
                <w:sz w:val="20"/>
                <w:szCs w:val="20"/>
              </w:rPr>
              <w:t>R-20’</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20’</w:t>
            </w:r>
          </w:p>
          <w:p w:rsidR="00A9578C" w:rsidRPr="00B705BE" w:rsidRDefault="00A9578C" w:rsidP="00A9578C">
            <w:pPr>
              <w:rPr>
                <w:sz w:val="20"/>
                <w:szCs w:val="20"/>
              </w:rPr>
            </w:pPr>
            <w:r w:rsidRPr="00B705BE">
              <w:rPr>
                <w:sz w:val="20"/>
                <w:szCs w:val="20"/>
              </w:rPr>
              <w:t>R-20’</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25’</w:t>
            </w:r>
          </w:p>
          <w:p w:rsidR="00A9578C" w:rsidRPr="00B705BE" w:rsidRDefault="00A9578C" w:rsidP="00A9578C">
            <w:pPr>
              <w:rPr>
                <w:sz w:val="20"/>
                <w:szCs w:val="20"/>
              </w:rPr>
            </w:pPr>
            <w:r w:rsidRPr="00B705BE">
              <w:rPr>
                <w:sz w:val="20"/>
                <w:szCs w:val="20"/>
              </w:rPr>
              <w:t>R-5’</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30’ S</w:t>
            </w:r>
          </w:p>
          <w:p w:rsidR="00A9578C" w:rsidRPr="00B705BE" w:rsidRDefault="00A9578C" w:rsidP="00A9578C">
            <w:pPr>
              <w:rPr>
                <w:sz w:val="20"/>
                <w:szCs w:val="20"/>
              </w:rPr>
            </w:pPr>
            <w:r w:rsidRPr="00B705BE">
              <w:rPr>
                <w:sz w:val="20"/>
                <w:szCs w:val="20"/>
              </w:rPr>
              <w:t>R-15’</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0’-T</w:t>
            </w:r>
          </w:p>
        </w:tc>
      </w:tr>
      <w:tr w:rsidR="00A9578C" w:rsidRPr="00B705BE" w:rsidTr="00847101">
        <w:trPr>
          <w:trHeight w:val="695"/>
        </w:trPr>
        <w:tc>
          <w:tcPr>
            <w:tcW w:w="15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lastRenderedPageBreak/>
              <w:t>7.  Maximum Building or    Structure</w:t>
            </w:r>
          </w:p>
          <w:p w:rsidR="00A9578C" w:rsidRPr="00B705BE" w:rsidRDefault="00A9578C" w:rsidP="00A9578C">
            <w:pPr>
              <w:rPr>
                <w:sz w:val="20"/>
                <w:szCs w:val="20"/>
              </w:rPr>
            </w:pPr>
            <w:r w:rsidRPr="00B705BE">
              <w:rPr>
                <w:sz w:val="20"/>
                <w:szCs w:val="20"/>
              </w:rPr>
              <w:t>Coverage Percentage (#21)</w:t>
            </w: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p w:rsidR="00A9578C" w:rsidRPr="00B705BE" w:rsidRDefault="00A9578C" w:rsidP="00A9578C">
            <w:pPr>
              <w:rPr>
                <w:sz w:val="20"/>
                <w:szCs w:val="20"/>
              </w:rPr>
            </w:pPr>
            <w:r w:rsidRPr="00B705BE">
              <w:rPr>
                <w:sz w:val="20"/>
                <w:szCs w:val="20"/>
              </w:rPr>
              <w:t>15</w:t>
            </w:r>
          </w:p>
        </w:tc>
        <w:tc>
          <w:tcPr>
            <w:tcW w:w="81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p w:rsidR="00A9578C" w:rsidRPr="00B705BE" w:rsidRDefault="00A9578C" w:rsidP="00A9578C">
            <w:pPr>
              <w:rPr>
                <w:sz w:val="20"/>
                <w:szCs w:val="20"/>
              </w:rPr>
            </w:pPr>
            <w:r w:rsidRPr="00B705BE">
              <w:rPr>
                <w:sz w:val="20"/>
                <w:szCs w:val="20"/>
              </w:rPr>
              <w:t>33 1/3</w:t>
            </w: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p w:rsidR="00A9578C" w:rsidRPr="00B705BE" w:rsidRDefault="00A9578C" w:rsidP="00A9578C">
            <w:pPr>
              <w:rPr>
                <w:sz w:val="20"/>
                <w:szCs w:val="20"/>
              </w:rPr>
            </w:pPr>
            <w:r w:rsidRPr="00B705BE">
              <w:rPr>
                <w:sz w:val="20"/>
                <w:szCs w:val="20"/>
              </w:rPr>
              <w:t>33 1/3</w:t>
            </w:r>
          </w:p>
        </w:tc>
        <w:tc>
          <w:tcPr>
            <w:tcW w:w="90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p w:rsidR="00A9578C" w:rsidRPr="00B705BE" w:rsidRDefault="00A9578C" w:rsidP="00A9578C">
            <w:pPr>
              <w:rPr>
                <w:sz w:val="20"/>
                <w:szCs w:val="20"/>
              </w:rPr>
            </w:pPr>
            <w:r w:rsidRPr="00B705BE">
              <w:rPr>
                <w:sz w:val="20"/>
                <w:szCs w:val="20"/>
              </w:rPr>
              <w:t>33 1/3</w:t>
            </w: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p w:rsidR="00A9578C" w:rsidRPr="00B705BE" w:rsidRDefault="00A9578C" w:rsidP="00A9578C">
            <w:pPr>
              <w:rPr>
                <w:sz w:val="20"/>
                <w:szCs w:val="20"/>
              </w:rPr>
            </w:pPr>
            <w:r w:rsidRPr="00B705BE">
              <w:rPr>
                <w:sz w:val="20"/>
                <w:szCs w:val="20"/>
              </w:rPr>
              <w:t>33 1/3</w:t>
            </w:r>
          </w:p>
        </w:tc>
        <w:tc>
          <w:tcPr>
            <w:tcW w:w="81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p w:rsidR="00A9578C" w:rsidRPr="00B705BE" w:rsidRDefault="00A9578C" w:rsidP="00A9578C">
            <w:pPr>
              <w:rPr>
                <w:sz w:val="20"/>
                <w:szCs w:val="20"/>
              </w:rPr>
            </w:pPr>
            <w:r w:rsidRPr="00B705BE">
              <w:rPr>
                <w:sz w:val="20"/>
                <w:szCs w:val="20"/>
              </w:rPr>
              <w:t>33 1/3</w:t>
            </w:r>
          </w:p>
        </w:tc>
        <w:tc>
          <w:tcPr>
            <w:tcW w:w="63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p w:rsidR="00A9578C" w:rsidRPr="00B705BE" w:rsidRDefault="00A9578C" w:rsidP="00A9578C">
            <w:pPr>
              <w:rPr>
                <w:sz w:val="20"/>
                <w:szCs w:val="20"/>
              </w:rPr>
            </w:pPr>
            <w:r w:rsidRPr="00B705BE">
              <w:rPr>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p w:rsidR="00A9578C" w:rsidRPr="00B705BE" w:rsidRDefault="00A9578C" w:rsidP="00A9578C">
            <w:pPr>
              <w:rPr>
                <w:sz w:val="20"/>
                <w:szCs w:val="20"/>
              </w:rPr>
            </w:pPr>
            <w:r w:rsidRPr="00B705BE">
              <w:rPr>
                <w:sz w:val="20"/>
                <w:szCs w:val="20"/>
              </w:rPr>
              <w:t>50</w:t>
            </w:r>
          </w:p>
        </w:tc>
        <w:tc>
          <w:tcPr>
            <w:tcW w:w="81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p w:rsidR="00A9578C" w:rsidRPr="00B705BE" w:rsidRDefault="00A9578C" w:rsidP="00A9578C">
            <w:pPr>
              <w:rPr>
                <w:sz w:val="20"/>
                <w:szCs w:val="20"/>
              </w:rPr>
            </w:pPr>
            <w:r w:rsidRPr="00B705BE">
              <w:rPr>
                <w:sz w:val="20"/>
                <w:szCs w:val="20"/>
              </w:rPr>
              <w:t>50</w:t>
            </w:r>
          </w:p>
        </w:tc>
        <w:tc>
          <w:tcPr>
            <w:tcW w:w="81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p w:rsidR="00A9578C" w:rsidRPr="00B705BE" w:rsidRDefault="00A9578C" w:rsidP="00A9578C">
            <w:pPr>
              <w:rPr>
                <w:sz w:val="20"/>
                <w:szCs w:val="20"/>
              </w:rPr>
            </w:pPr>
            <w:r w:rsidRPr="00B705BE">
              <w:rPr>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p w:rsidR="00A9578C" w:rsidRPr="00B705BE" w:rsidRDefault="00A9578C" w:rsidP="00A9578C">
            <w:pPr>
              <w:rPr>
                <w:sz w:val="20"/>
                <w:szCs w:val="20"/>
              </w:rPr>
            </w:pPr>
            <w:r w:rsidRPr="00B705BE">
              <w:rPr>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A9578C" w:rsidRPr="00B705BE" w:rsidRDefault="00A9578C" w:rsidP="00A9578C">
            <w:pPr>
              <w:rPr>
                <w:sz w:val="20"/>
                <w:szCs w:val="20"/>
              </w:rPr>
            </w:pPr>
          </w:p>
          <w:p w:rsidR="00A9578C" w:rsidRPr="00B705BE" w:rsidRDefault="00A9578C" w:rsidP="00A9578C">
            <w:pPr>
              <w:rPr>
                <w:sz w:val="20"/>
                <w:szCs w:val="20"/>
              </w:rPr>
            </w:pPr>
            <w:r w:rsidRPr="00B705BE">
              <w:rPr>
                <w:sz w:val="20"/>
                <w:szCs w:val="20"/>
              </w:rPr>
              <w:t>50</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100-T</w:t>
            </w:r>
          </w:p>
        </w:tc>
      </w:tr>
      <w:tr w:rsidR="00A9578C" w:rsidRPr="00B705BE" w:rsidTr="00847101">
        <w:trPr>
          <w:trHeight w:val="470"/>
        </w:trPr>
        <w:tc>
          <w:tcPr>
            <w:tcW w:w="15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8.  Maximum Building         Height (feet)</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35-   M,N</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35- M,N</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35-  M,N</w:t>
            </w:r>
          </w:p>
        </w:tc>
        <w:tc>
          <w:tcPr>
            <w:tcW w:w="90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35- M,N</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35-M,N</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65-    N,P</w:t>
            </w:r>
          </w:p>
        </w:tc>
        <w:tc>
          <w:tcPr>
            <w:tcW w:w="63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65-N,P</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p w:rsidR="00A9578C" w:rsidRPr="00B705BE" w:rsidRDefault="00A9578C" w:rsidP="00A9578C">
            <w:pPr>
              <w:rPr>
                <w:sz w:val="20"/>
                <w:szCs w:val="20"/>
              </w:rPr>
            </w:pPr>
            <w:r w:rsidRPr="00B705BE">
              <w:rPr>
                <w:sz w:val="20"/>
                <w:szCs w:val="20"/>
              </w:rPr>
              <w:t>N</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p w:rsidR="00A9578C" w:rsidRPr="00B705BE" w:rsidRDefault="00A9578C" w:rsidP="00A9578C">
            <w:pPr>
              <w:rPr>
                <w:sz w:val="20"/>
                <w:szCs w:val="20"/>
              </w:rPr>
            </w:pPr>
            <w:r w:rsidRPr="00B705BE">
              <w:rPr>
                <w:sz w:val="20"/>
                <w:szCs w:val="20"/>
              </w:rPr>
              <w:t>N</w:t>
            </w:r>
          </w:p>
        </w:tc>
        <w:tc>
          <w:tcPr>
            <w:tcW w:w="81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N/A-</w:t>
            </w:r>
          </w:p>
          <w:p w:rsidR="00A9578C" w:rsidRPr="00B705BE" w:rsidRDefault="00A9578C" w:rsidP="00A9578C">
            <w:pPr>
              <w:rPr>
                <w:sz w:val="20"/>
                <w:szCs w:val="20"/>
              </w:rPr>
            </w:pPr>
            <w:r w:rsidRPr="00B705BE">
              <w:rPr>
                <w:sz w:val="20"/>
                <w:szCs w:val="20"/>
              </w:rPr>
              <w:t>N</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35-</w:t>
            </w:r>
          </w:p>
          <w:p w:rsidR="00A9578C" w:rsidRPr="00B705BE" w:rsidRDefault="00A9578C" w:rsidP="00A9578C">
            <w:pPr>
              <w:rPr>
                <w:sz w:val="20"/>
                <w:szCs w:val="20"/>
              </w:rPr>
            </w:pPr>
            <w:r w:rsidRPr="00B705BE">
              <w:rPr>
                <w:sz w:val="20"/>
                <w:szCs w:val="20"/>
              </w:rPr>
              <w:t>M,N</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90-</w:t>
            </w:r>
          </w:p>
          <w:p w:rsidR="00A9578C" w:rsidRPr="00B705BE" w:rsidRDefault="00A9578C" w:rsidP="00A9578C">
            <w:pPr>
              <w:rPr>
                <w:sz w:val="20"/>
                <w:szCs w:val="20"/>
              </w:rPr>
            </w:pPr>
            <w:r w:rsidRPr="00B705BE">
              <w:rPr>
                <w:sz w:val="20"/>
                <w:szCs w:val="20"/>
              </w:rPr>
              <w:t>M,N</w:t>
            </w:r>
          </w:p>
        </w:tc>
        <w:tc>
          <w:tcPr>
            <w:tcW w:w="720" w:type="dxa"/>
            <w:tcBorders>
              <w:top w:val="single" w:sz="4" w:space="0" w:color="auto"/>
              <w:left w:val="single" w:sz="4" w:space="0" w:color="auto"/>
              <w:bottom w:val="single" w:sz="4" w:space="0" w:color="auto"/>
              <w:right w:val="single" w:sz="4" w:space="0" w:color="auto"/>
            </w:tcBorders>
            <w:hideMark/>
          </w:tcPr>
          <w:p w:rsidR="00A9578C" w:rsidRPr="00B705BE" w:rsidRDefault="00A9578C" w:rsidP="00A9578C">
            <w:pPr>
              <w:rPr>
                <w:sz w:val="20"/>
                <w:szCs w:val="20"/>
              </w:rPr>
            </w:pPr>
            <w:r w:rsidRPr="00B705BE">
              <w:rPr>
                <w:sz w:val="20"/>
                <w:szCs w:val="20"/>
              </w:rPr>
              <w:t>65-T,U</w:t>
            </w:r>
          </w:p>
        </w:tc>
      </w:tr>
    </w:tbl>
    <w:p w:rsidR="00A9578C" w:rsidRPr="00816004" w:rsidRDefault="00A9578C" w:rsidP="00A9578C"/>
    <w:p w:rsidR="00A9578C" w:rsidRDefault="00A9578C" w:rsidP="00A9578C"/>
    <w:p w:rsidR="00A9578C" w:rsidRDefault="00A9578C" w:rsidP="00A9578C">
      <w:pPr>
        <w:numPr>
          <w:ilvl w:val="0"/>
          <w:numId w:val="28"/>
        </w:numPr>
      </w:pPr>
      <w:r w:rsidRPr="00816004">
        <w:t>The lesser of: 1- the defined setback, or 2- the average setback of the six (6) adjacent structures (thr</w:t>
      </w:r>
      <w:r>
        <w:t xml:space="preserve">ee (3) on each side) except as </w:t>
      </w:r>
      <w:r w:rsidRPr="00816004">
        <w:t>otherwise provided in Section 436</w:t>
      </w:r>
      <w:r>
        <w:t>.6 of this Land Use Code. (#25)</w:t>
      </w:r>
    </w:p>
    <w:p w:rsidR="00A9578C" w:rsidRPr="00816004" w:rsidRDefault="00A9578C" w:rsidP="00A9578C">
      <w:pPr>
        <w:numPr>
          <w:ilvl w:val="0"/>
          <w:numId w:val="28"/>
        </w:numPr>
      </w:pPr>
      <w:r w:rsidRPr="00816004">
        <w:t>Buildings or structures more than twenty (20) feet from ground level in height shall be set back one (1) foot additional for each additional foot in height.</w:t>
      </w:r>
    </w:p>
    <w:p w:rsidR="00A9578C" w:rsidRPr="00816004" w:rsidRDefault="00A9578C" w:rsidP="00A9578C">
      <w:pPr>
        <w:numPr>
          <w:ilvl w:val="0"/>
          <w:numId w:val="28"/>
        </w:numPr>
      </w:pPr>
      <w:r w:rsidRPr="00816004">
        <w:t>7,000 for publicly assisted housing for the elderly, subject to the Site Plan Review.</w:t>
      </w:r>
    </w:p>
    <w:p w:rsidR="00A9578C" w:rsidRPr="00816004" w:rsidRDefault="00A9578C" w:rsidP="00A9578C">
      <w:pPr>
        <w:numPr>
          <w:ilvl w:val="0"/>
          <w:numId w:val="28"/>
        </w:numPr>
      </w:pPr>
      <w:r w:rsidRPr="00816004">
        <w:t>Plus 700 gross floor area above grade of principle structure per family.</w:t>
      </w:r>
    </w:p>
    <w:p w:rsidR="00A9578C" w:rsidRPr="00816004" w:rsidRDefault="00A9578C" w:rsidP="00A9578C">
      <w:pPr>
        <w:numPr>
          <w:ilvl w:val="0"/>
          <w:numId w:val="28"/>
        </w:numPr>
      </w:pPr>
      <w:r w:rsidRPr="00816004">
        <w:t>References may be had to Section 436.6 of this Land Use Code. (#25)</w:t>
      </w:r>
    </w:p>
    <w:p w:rsidR="00A9578C" w:rsidRPr="00816004" w:rsidRDefault="00A9578C" w:rsidP="00A9578C">
      <w:pPr>
        <w:numPr>
          <w:ilvl w:val="0"/>
          <w:numId w:val="28"/>
        </w:numPr>
      </w:pPr>
      <w:r w:rsidRPr="00816004">
        <w:t>75 feet on Wilson and State Streets and 25 feet along Dirigo Drive. (#25)</w:t>
      </w:r>
    </w:p>
    <w:p w:rsidR="00A9578C" w:rsidRPr="00816004" w:rsidRDefault="00A9578C" w:rsidP="00A9578C">
      <w:pPr>
        <w:numPr>
          <w:ilvl w:val="0"/>
          <w:numId w:val="28"/>
        </w:numPr>
      </w:pPr>
      <w:r w:rsidRPr="00816004">
        <w:t>A total of forty (40) feet with one (1) a minimum of ten (10) feet.</w:t>
      </w:r>
    </w:p>
    <w:p w:rsidR="00A9578C" w:rsidRPr="00816004" w:rsidRDefault="00A9578C" w:rsidP="00A9578C">
      <w:pPr>
        <w:numPr>
          <w:ilvl w:val="0"/>
          <w:numId w:val="28"/>
        </w:numPr>
      </w:pPr>
      <w:r w:rsidRPr="00816004">
        <w:t>Additional dwelling units in the same building: add 3,000 square feet per unit plus 1,000 square feet per separate bedroom.</w:t>
      </w:r>
    </w:p>
    <w:p w:rsidR="00A9578C" w:rsidRPr="00816004" w:rsidRDefault="00A9578C" w:rsidP="00A9578C">
      <w:pPr>
        <w:numPr>
          <w:ilvl w:val="0"/>
          <w:numId w:val="28"/>
        </w:numPr>
      </w:pPr>
      <w:r w:rsidRPr="00816004">
        <w:t>Plus five (5) feet for each family over one (1).</w:t>
      </w:r>
    </w:p>
    <w:p w:rsidR="00A9578C" w:rsidRPr="00816004" w:rsidRDefault="00A9578C" w:rsidP="00A9578C">
      <w:pPr>
        <w:numPr>
          <w:ilvl w:val="0"/>
          <w:numId w:val="28"/>
        </w:numPr>
      </w:pPr>
      <w:r w:rsidRPr="00816004">
        <w:t>Fifty (50) feet for residential use.</w:t>
      </w:r>
    </w:p>
    <w:p w:rsidR="00A9578C" w:rsidRPr="00816004" w:rsidRDefault="00A9578C" w:rsidP="00A9578C">
      <w:pPr>
        <w:numPr>
          <w:ilvl w:val="0"/>
          <w:numId w:val="28"/>
        </w:numPr>
      </w:pPr>
      <w:r w:rsidRPr="00816004">
        <w:t>Five (5) feet for residential use.</w:t>
      </w:r>
    </w:p>
    <w:p w:rsidR="00A9578C" w:rsidRPr="00816004" w:rsidRDefault="00A9578C" w:rsidP="00A9578C">
      <w:pPr>
        <w:numPr>
          <w:ilvl w:val="0"/>
          <w:numId w:val="28"/>
        </w:numPr>
      </w:pPr>
      <w:r w:rsidRPr="00816004">
        <w:t>May be reduced to zero with Firewall Separation.</w:t>
      </w:r>
    </w:p>
    <w:p w:rsidR="00A9578C" w:rsidRPr="00816004" w:rsidRDefault="00A9578C" w:rsidP="00A9578C">
      <w:pPr>
        <w:numPr>
          <w:ilvl w:val="0"/>
          <w:numId w:val="28"/>
        </w:numPr>
      </w:pPr>
      <w:r w:rsidRPr="00816004">
        <w:t>Spires, belfries, cupolas, antennae, chimneys or other appurtenances usually required to be placed above the roof level and not</w:t>
      </w:r>
      <w:r>
        <w:t xml:space="preserve"> </w:t>
      </w:r>
      <w:r w:rsidRPr="00816004">
        <w:t>intended for human occupancy shall not exceed forty-five (45) feet above average ground level unless they are set back from front, rear and side lot lines one (1) additional foot to the required setback for each foot of excess height.</w:t>
      </w:r>
    </w:p>
    <w:p w:rsidR="00A9578C" w:rsidRPr="00816004" w:rsidRDefault="00A9578C" w:rsidP="00A9578C">
      <w:pPr>
        <w:numPr>
          <w:ilvl w:val="0"/>
          <w:numId w:val="28"/>
        </w:numPr>
      </w:pPr>
      <w:r w:rsidRPr="00816004">
        <w:t>Free standing structures not intended for human occupancy which are permitted uses and subject to Site Plan Review may exceed the stated height limitation, provided that for each additional linear foot in height, there is one (1) linear foot setback from adjacent property and street lines added to the required setback.</w:t>
      </w:r>
    </w:p>
    <w:p w:rsidR="00A9578C" w:rsidRPr="00816004" w:rsidRDefault="00A9578C" w:rsidP="00A9578C">
      <w:pPr>
        <w:numPr>
          <w:ilvl w:val="0"/>
          <w:numId w:val="28"/>
        </w:numPr>
      </w:pPr>
      <w:r>
        <w:t>The</w:t>
      </w:r>
      <w:r w:rsidRPr="00816004">
        <w:t xml:space="preserve"> Code Enforcement Officer may authorize a height in excess of sixty-five (65) feet, provided that for each additional linear foot in height, there is one (1) linear foot setback from adjacent property and street lines added to that required setback.</w:t>
      </w:r>
    </w:p>
    <w:p w:rsidR="00A9578C" w:rsidRPr="00816004" w:rsidRDefault="00A9578C" w:rsidP="00A9578C">
      <w:pPr>
        <w:numPr>
          <w:ilvl w:val="0"/>
          <w:numId w:val="28"/>
        </w:numPr>
      </w:pPr>
      <w:r w:rsidRPr="00816004">
        <w:t>Lot and Yard Requirements for Dwellings:</w:t>
      </w:r>
    </w:p>
    <w:p w:rsidR="00A9578C" w:rsidRPr="00816004" w:rsidRDefault="00A9578C" w:rsidP="00A9578C">
      <w:r w:rsidRPr="00816004">
        <w:tab/>
      </w:r>
    </w:p>
    <w:p w:rsidR="00A9578C" w:rsidRPr="00816004" w:rsidRDefault="00A9578C" w:rsidP="00A9578C">
      <w:pPr>
        <w:numPr>
          <w:ilvl w:val="0"/>
          <w:numId w:val="27"/>
        </w:numPr>
      </w:pPr>
      <w:r w:rsidRPr="00816004">
        <w:t>Minimum Lot Area (sq. ft.) A lot equal to the area needed for the dwelling units, driveways, parking spaces, accessory buildings, minimum yard requirements, maximum lot coverage, and six hundred (600) square feet of open space for the first dwelling unit and an additional two hundred (200) square feet of open space for each additional dwelling unit.</w:t>
      </w:r>
    </w:p>
    <w:p w:rsidR="00A9578C" w:rsidRDefault="00A9578C" w:rsidP="00A9578C">
      <w:pPr>
        <w:numPr>
          <w:ilvl w:val="0"/>
          <w:numId w:val="27"/>
        </w:numPr>
      </w:pPr>
      <w:r w:rsidRPr="00816004">
        <w:t xml:space="preserve">Minimum Lot Frontage </w:t>
      </w:r>
      <w:r w:rsidRPr="00816004">
        <w:tab/>
      </w:r>
      <w:r w:rsidRPr="00816004">
        <w:tab/>
      </w:r>
      <w:r w:rsidRPr="00816004">
        <w:tab/>
      </w:r>
      <w:r w:rsidRPr="00816004">
        <w:tab/>
        <w:t xml:space="preserve">50 feet.             </w:t>
      </w:r>
    </w:p>
    <w:p w:rsidR="00A9578C" w:rsidRPr="00816004" w:rsidRDefault="00A9578C" w:rsidP="00A9578C">
      <w:pPr>
        <w:numPr>
          <w:ilvl w:val="0"/>
          <w:numId w:val="27"/>
        </w:numPr>
      </w:pPr>
      <w:r>
        <w:t>M</w:t>
      </w:r>
      <w:r w:rsidRPr="00816004">
        <w:t xml:space="preserve">inimum Depth Front Yard </w:t>
      </w:r>
      <w:r w:rsidRPr="00816004">
        <w:tab/>
      </w:r>
      <w:r w:rsidRPr="00816004">
        <w:tab/>
      </w:r>
      <w:r w:rsidRPr="00816004">
        <w:tab/>
      </w:r>
      <w:r>
        <w:tab/>
      </w:r>
      <w:r w:rsidRPr="00816004">
        <w:t>20 feet.</w:t>
      </w:r>
    </w:p>
    <w:p w:rsidR="00A9578C" w:rsidRPr="00816004" w:rsidRDefault="00A9578C" w:rsidP="00A9578C">
      <w:pPr>
        <w:numPr>
          <w:ilvl w:val="0"/>
          <w:numId w:val="27"/>
        </w:numPr>
      </w:pPr>
      <w:r w:rsidRPr="00816004">
        <w:lastRenderedPageBreak/>
        <w:t xml:space="preserve">Minimum Width Side Yard </w:t>
      </w:r>
      <w:r w:rsidRPr="00816004">
        <w:tab/>
      </w:r>
      <w:r w:rsidRPr="00816004">
        <w:tab/>
      </w:r>
      <w:r w:rsidRPr="00816004">
        <w:tab/>
      </w:r>
      <w:r w:rsidRPr="00816004">
        <w:tab/>
        <w:t xml:space="preserve">  3 feet.</w:t>
      </w:r>
    </w:p>
    <w:p w:rsidR="00A9578C" w:rsidRPr="00816004" w:rsidRDefault="00A9578C" w:rsidP="00A9578C">
      <w:pPr>
        <w:numPr>
          <w:ilvl w:val="0"/>
          <w:numId w:val="27"/>
        </w:numPr>
      </w:pPr>
      <w:r w:rsidRPr="00816004">
        <w:t>Minimum Depth Rear Yard</w:t>
      </w:r>
      <w:r w:rsidRPr="00816004">
        <w:tab/>
      </w:r>
      <w:r w:rsidRPr="00816004">
        <w:tab/>
      </w:r>
      <w:r w:rsidRPr="00816004">
        <w:tab/>
      </w:r>
      <w:r w:rsidRPr="00816004">
        <w:tab/>
        <w:t>20 feet.</w:t>
      </w:r>
    </w:p>
    <w:p w:rsidR="00A9578C" w:rsidRPr="00816004" w:rsidRDefault="00A9578C" w:rsidP="00A9578C">
      <w:pPr>
        <w:numPr>
          <w:ilvl w:val="0"/>
          <w:numId w:val="27"/>
        </w:numPr>
      </w:pPr>
      <w:r w:rsidRPr="00816004">
        <w:t>Maximum Building or Structure coverage</w:t>
      </w:r>
      <w:r>
        <w:tab/>
      </w:r>
      <w:r>
        <w:tab/>
      </w:r>
      <w:r w:rsidRPr="00816004">
        <w:t>50 %.</w:t>
      </w:r>
    </w:p>
    <w:p w:rsidR="00A9578C" w:rsidRPr="00816004" w:rsidRDefault="00A9578C" w:rsidP="00A9578C">
      <w:pPr>
        <w:numPr>
          <w:ilvl w:val="0"/>
          <w:numId w:val="28"/>
        </w:numPr>
      </w:pPr>
      <w:r w:rsidRPr="00816004">
        <w:t>Side Line Setbacks for detached accessory structures. (Garages, sheds, swimming pools, free standing decks, gazebos, etc.)</w:t>
      </w:r>
    </w:p>
    <w:p w:rsidR="00A9578C" w:rsidRPr="00816004" w:rsidRDefault="00A9578C" w:rsidP="00A9578C">
      <w:pPr>
        <w:numPr>
          <w:ilvl w:val="0"/>
          <w:numId w:val="28"/>
        </w:numPr>
      </w:pPr>
      <w:r w:rsidRPr="00816004">
        <w:t xml:space="preserve">Rear Line Setbacks for detached accessory structures. (Garages, sheds, swimming pools, </w:t>
      </w:r>
      <w:bookmarkStart w:id="6" w:name="_GoBack"/>
      <w:bookmarkEnd w:id="6"/>
      <w:r w:rsidRPr="00816004">
        <w:t xml:space="preserve">free standing decks, gazebos, etc.) </w:t>
      </w:r>
    </w:p>
    <w:p w:rsidR="00A9578C" w:rsidRPr="00816004" w:rsidRDefault="00A9578C" w:rsidP="00A9578C">
      <w:pPr>
        <w:numPr>
          <w:ilvl w:val="0"/>
          <w:numId w:val="28"/>
        </w:numPr>
      </w:pPr>
      <w:r w:rsidRPr="00816004">
        <w:t>For planned group developments may be reduced to zero with fire separation, as provided un</w:t>
      </w:r>
      <w:r>
        <w:t xml:space="preserve">der the codes and ordinances of </w:t>
      </w:r>
      <w:r w:rsidRPr="00816004">
        <w:t>the City of Brewer. (#9)</w:t>
      </w:r>
    </w:p>
    <w:p w:rsidR="00A9578C" w:rsidRPr="00816004" w:rsidRDefault="00A9578C" w:rsidP="00A9578C">
      <w:pPr>
        <w:numPr>
          <w:ilvl w:val="0"/>
          <w:numId w:val="28"/>
        </w:numPr>
      </w:pPr>
      <w:r w:rsidRPr="00816004">
        <w:t>Requires fire separation between buildings and all buildings above two stories are required to be sprinkled. (#31)</w:t>
      </w:r>
    </w:p>
    <w:p w:rsidR="00A9578C" w:rsidRPr="00816004" w:rsidRDefault="00A9578C" w:rsidP="00A9578C">
      <w:pPr>
        <w:numPr>
          <w:ilvl w:val="0"/>
          <w:numId w:val="28"/>
        </w:numPr>
      </w:pPr>
      <w:r w:rsidRPr="00816004">
        <w:t>Buildings must be a minimum of two stories in height. (#31)</w:t>
      </w:r>
    </w:p>
    <w:p w:rsidR="00A9578C" w:rsidRPr="00816004" w:rsidRDefault="00A9578C" w:rsidP="00A9578C">
      <w:pPr>
        <w:numPr>
          <w:ilvl w:val="0"/>
          <w:numId w:val="28"/>
        </w:numPr>
      </w:pPr>
      <w:r w:rsidRPr="00816004">
        <w:t>All dwelling units must contain a minimum of 500 square feet each. (#31)</w:t>
      </w:r>
    </w:p>
    <w:p w:rsidR="00A9578C" w:rsidRPr="00816004" w:rsidRDefault="00A9578C" w:rsidP="00A9578C"/>
    <w:p w:rsidR="003D0733" w:rsidRDefault="003D0733" w:rsidP="003D0733"/>
    <w:p w:rsidR="007F6C22" w:rsidRDefault="007F6C22" w:rsidP="003D0733"/>
    <w:p w:rsidR="007F6C22" w:rsidRPr="00816004" w:rsidRDefault="007F6C22" w:rsidP="003D0733"/>
    <w:p w:rsidR="007F6C22" w:rsidRDefault="007F6C22">
      <w:pPr>
        <w:spacing w:after="200" w:line="276" w:lineRule="auto"/>
      </w:pPr>
      <w:r>
        <w:br w:type="page"/>
      </w:r>
    </w:p>
    <w:p w:rsidR="003D0733" w:rsidRPr="00816004" w:rsidRDefault="003D0733" w:rsidP="003D0733"/>
    <w:p w:rsidR="003D0733" w:rsidRPr="00117C8A" w:rsidRDefault="003D0733" w:rsidP="00FB3116">
      <w:pPr>
        <w:numPr>
          <w:ilvl w:val="0"/>
          <w:numId w:val="42"/>
        </w:numPr>
      </w:pPr>
      <w:r w:rsidRPr="00117C8A">
        <w:t>ACCESSORY STRUCTURES</w:t>
      </w:r>
    </w:p>
    <w:p w:rsidR="003D0733" w:rsidRPr="00117C8A" w:rsidRDefault="003D0733" w:rsidP="003D0733"/>
    <w:p w:rsidR="003D0733" w:rsidRPr="00117C8A" w:rsidRDefault="003D0733" w:rsidP="003D0733">
      <w:pPr>
        <w:ind w:left="720"/>
      </w:pPr>
      <w:r w:rsidRPr="00117C8A">
        <w:t>Accessory structures shall have the same front yard setback as the primary structure.  Side yards and rear yards shall have a minimum setback of five feet, except the setback can be reduced to zero in the CB Zone, if there is a fire wall separation.</w:t>
      </w:r>
    </w:p>
    <w:p w:rsidR="003D0733" w:rsidRPr="00117C8A" w:rsidRDefault="003D0733" w:rsidP="003D0733"/>
    <w:p w:rsidR="003D0733" w:rsidRPr="00117C8A" w:rsidRDefault="003D0733" w:rsidP="00FB3116">
      <w:pPr>
        <w:numPr>
          <w:ilvl w:val="0"/>
          <w:numId w:val="42"/>
        </w:numPr>
      </w:pPr>
      <w:r w:rsidRPr="00117C8A">
        <w:t>ACCESSORY USES</w:t>
      </w:r>
    </w:p>
    <w:p w:rsidR="003D0733" w:rsidRPr="00117C8A" w:rsidRDefault="003D0733" w:rsidP="003D0733"/>
    <w:p w:rsidR="003D0733" w:rsidRPr="00117C8A" w:rsidRDefault="003D0733" w:rsidP="00FB3116">
      <w:pPr>
        <w:numPr>
          <w:ilvl w:val="0"/>
          <w:numId w:val="41"/>
        </w:numPr>
        <w:ind w:left="1080"/>
      </w:pPr>
      <w:r w:rsidRPr="00117C8A">
        <w:t>Accessory uses, other than sidewalks, walkways, driveways, outdoor parking lots, and their attendant paving, shall have the same front yard setback as the primary structure.  Side yards and rear yards shall have a minimum setback of five feet, except the setback can be reduced to zero in the CB Zone, if there is a fire wall separation.</w:t>
      </w:r>
    </w:p>
    <w:p w:rsidR="003D0733" w:rsidRPr="00117C8A" w:rsidRDefault="003D0733" w:rsidP="003D0733">
      <w:pPr>
        <w:ind w:left="360"/>
      </w:pPr>
    </w:p>
    <w:p w:rsidR="003D0733" w:rsidRPr="00117C8A" w:rsidRDefault="003D0733" w:rsidP="00FB3116">
      <w:pPr>
        <w:numPr>
          <w:ilvl w:val="0"/>
          <w:numId w:val="41"/>
        </w:numPr>
        <w:ind w:left="1080"/>
      </w:pPr>
      <w:r w:rsidRPr="00117C8A">
        <w:t>Outdoor parking lots shall have minimum depth frontages of not less than one half of the minimum depth frontages required for the principal structure on the lot.  There shall be no setback requirements for sidewalks, walkways, driveways, and their attendant paving.</w:t>
      </w:r>
    </w:p>
    <w:p w:rsidR="003D0733" w:rsidRPr="00117C8A" w:rsidRDefault="003D0733" w:rsidP="003D0733"/>
    <w:p w:rsidR="003D0733" w:rsidRPr="00117C8A" w:rsidRDefault="003D0733" w:rsidP="00FB3116">
      <w:pPr>
        <w:numPr>
          <w:ilvl w:val="0"/>
          <w:numId w:val="42"/>
        </w:numPr>
      </w:pPr>
      <w:r w:rsidRPr="00117C8A">
        <w:t>USE OF TRIANGULAR AREA ADJACENT TO PUBLIC STREET CORNERS</w:t>
      </w:r>
    </w:p>
    <w:p w:rsidR="003D0733" w:rsidRPr="00117C8A" w:rsidRDefault="003D0733" w:rsidP="003D0733"/>
    <w:p w:rsidR="003D0733" w:rsidRPr="00117C8A" w:rsidRDefault="003D0733" w:rsidP="003D0733">
      <w:pPr>
        <w:ind w:left="720"/>
      </w:pPr>
      <w:r w:rsidRPr="00117C8A">
        <w:t>The following provisions shall apply to the triangular area adjacent to public street corners:</w:t>
      </w:r>
    </w:p>
    <w:p w:rsidR="003D0733" w:rsidRPr="00117C8A" w:rsidRDefault="003D0733" w:rsidP="003D0733">
      <w:pPr>
        <w:ind w:left="360"/>
      </w:pPr>
    </w:p>
    <w:p w:rsidR="003D0733" w:rsidRPr="00117C8A" w:rsidRDefault="003D0733" w:rsidP="00FB3116">
      <w:pPr>
        <w:numPr>
          <w:ilvl w:val="0"/>
          <w:numId w:val="43"/>
        </w:numPr>
        <w:ind w:left="1080"/>
      </w:pPr>
      <w:r w:rsidRPr="00117C8A">
        <w:t>On residential properties, the triangle shall be located by measuring a line five (5) feet along each edge of the traveled ways and connecting the ends of the two lines that are farthest from the corner.  On commercial properties, the triangle shall be located by measuring a line 10 (ten) feet along each edge of the traveled ways and connecting the ends of the two lines that are farthest from the corner.</w:t>
      </w:r>
    </w:p>
    <w:p w:rsidR="003D0733" w:rsidRPr="00117C8A" w:rsidRDefault="003D0733" w:rsidP="003D0733">
      <w:pPr>
        <w:ind w:left="360"/>
      </w:pPr>
    </w:p>
    <w:p w:rsidR="003D0733" w:rsidRPr="00117C8A" w:rsidRDefault="003D0733" w:rsidP="00FB3116">
      <w:pPr>
        <w:numPr>
          <w:ilvl w:val="0"/>
          <w:numId w:val="43"/>
        </w:numPr>
        <w:ind w:left="1080"/>
      </w:pPr>
      <w:r w:rsidRPr="00117C8A">
        <w:t>No structure, trees, or plantings shall be allowed within the triangular area if they interfere with or obstruct sight distance.</w:t>
      </w:r>
    </w:p>
    <w:p w:rsidR="003D0733" w:rsidRPr="00117C8A" w:rsidRDefault="003D0733" w:rsidP="003D0733">
      <w:pPr>
        <w:ind w:left="360"/>
      </w:pPr>
    </w:p>
    <w:p w:rsidR="003D0733" w:rsidRPr="00117C8A" w:rsidRDefault="003D0733" w:rsidP="00FB3116">
      <w:pPr>
        <w:numPr>
          <w:ilvl w:val="0"/>
          <w:numId w:val="43"/>
        </w:numPr>
        <w:ind w:left="1080"/>
      </w:pPr>
      <w:r w:rsidRPr="00117C8A">
        <w:t>The provisions of this standard shall apply prospectively from the effective date of this Land Use Code.</w:t>
      </w:r>
    </w:p>
    <w:p w:rsidR="003D0733" w:rsidRPr="00117C8A" w:rsidRDefault="003D0733" w:rsidP="003D0733">
      <w:pPr>
        <w:ind w:left="360"/>
      </w:pPr>
    </w:p>
    <w:p w:rsidR="003D0733" w:rsidRPr="00117C8A" w:rsidRDefault="003D0733" w:rsidP="00FB3116">
      <w:pPr>
        <w:numPr>
          <w:ilvl w:val="0"/>
          <w:numId w:val="43"/>
        </w:numPr>
        <w:ind w:left="1080"/>
      </w:pPr>
      <w:r w:rsidRPr="00117C8A">
        <w:t>The Code Enforcement Officer shall order the removal of any structure; tree or planting that interferes with or obstructs sight distance.</w:t>
      </w:r>
    </w:p>
    <w:p w:rsidR="003D0733" w:rsidRPr="00117C8A" w:rsidRDefault="003D0733" w:rsidP="003D0733">
      <w:pPr>
        <w:ind w:left="360"/>
      </w:pPr>
    </w:p>
    <w:p w:rsidR="003D0733" w:rsidRPr="00117C8A" w:rsidRDefault="003D0733" w:rsidP="00FB3116">
      <w:pPr>
        <w:numPr>
          <w:ilvl w:val="0"/>
          <w:numId w:val="43"/>
        </w:numPr>
        <w:ind w:left="1080"/>
      </w:pPr>
      <w:r w:rsidRPr="00117C8A">
        <w:t>City signs and utilities shall be exempt from the provisions of this standard.</w:t>
      </w:r>
    </w:p>
    <w:p w:rsidR="001A249D" w:rsidRDefault="001A249D">
      <w:pPr>
        <w:spacing w:after="200" w:line="276" w:lineRule="auto"/>
      </w:pPr>
      <w:r>
        <w:br w:type="page"/>
      </w:r>
    </w:p>
    <w:p w:rsidR="003D0733" w:rsidRPr="00816004" w:rsidRDefault="003D0733" w:rsidP="003D0733"/>
    <w:p w:rsidR="003D0733" w:rsidRPr="00D477D8" w:rsidRDefault="003D0733" w:rsidP="00FB3116">
      <w:pPr>
        <w:numPr>
          <w:ilvl w:val="0"/>
          <w:numId w:val="44"/>
        </w:numPr>
      </w:pPr>
      <w:bookmarkStart w:id="7" w:name="_Toc520183788"/>
      <w:r w:rsidRPr="00D477D8">
        <w:t>SHORELAND ZONING PROTECTION DISTRICT</w:t>
      </w:r>
      <w:bookmarkEnd w:id="7"/>
    </w:p>
    <w:p w:rsidR="003D0733" w:rsidRPr="00D477D8" w:rsidRDefault="003D0733" w:rsidP="003D0733"/>
    <w:p w:rsidR="003D0733" w:rsidRPr="00D477D8" w:rsidRDefault="003D0733" w:rsidP="00885257">
      <w:pPr>
        <w:numPr>
          <w:ilvl w:val="0"/>
          <w:numId w:val="45"/>
        </w:numPr>
        <w:ind w:left="1080"/>
      </w:pPr>
      <w:r w:rsidRPr="00D477D8">
        <w:t>PURPOSE</w:t>
      </w:r>
    </w:p>
    <w:p w:rsidR="003D0733" w:rsidRPr="00D477D8" w:rsidRDefault="003D0733" w:rsidP="003D0733"/>
    <w:p w:rsidR="003D0733" w:rsidRPr="00D477D8" w:rsidRDefault="003D0733" w:rsidP="00885257">
      <w:pPr>
        <w:ind w:left="1080"/>
      </w:pPr>
      <w:r w:rsidRPr="00D477D8">
        <w:t>The purposes of this district are to further the maintenance of safe and healthful conditions; to prevent and control water pollution; to protect fish spawning grounds, aquatic life, bird and other wildlife habitat; to pro</w:t>
      </w:r>
      <w:r w:rsidRPr="00D477D8">
        <w:softHyphen/>
        <w:t>tect buildings and lands from flooding and accelerated erosion; to protect archaeological and historic resources; to protect freshwater and coastal wetlands; to control building sites, placement of structures and land use; to conserve shore cover, and visual as well as actual points of access to inland and coastal waters; to conserve natural beauty and open space; and to anticipate and respond to the impacts of development in shoreland  areas.</w:t>
      </w:r>
    </w:p>
    <w:p w:rsidR="003D0733" w:rsidRPr="00D477D8" w:rsidRDefault="003D0733" w:rsidP="00885257">
      <w:pPr>
        <w:ind w:left="1080"/>
      </w:pPr>
    </w:p>
    <w:p w:rsidR="003D0733" w:rsidRPr="00D477D8" w:rsidRDefault="003D0733" w:rsidP="00885257">
      <w:pPr>
        <w:ind w:left="1080"/>
      </w:pPr>
      <w:r w:rsidRPr="00D477D8">
        <w:t>The Shoreland Zoning Protection District encompasses three sub</w:t>
      </w:r>
      <w:r w:rsidRPr="00D477D8">
        <w:noBreakHyphen/>
        <w:t>districts:</w:t>
      </w:r>
    </w:p>
    <w:p w:rsidR="003D0733" w:rsidRPr="00D477D8" w:rsidRDefault="003D0733" w:rsidP="003D0733">
      <w:pPr>
        <w:ind w:left="360"/>
      </w:pPr>
    </w:p>
    <w:p w:rsidR="003D0733" w:rsidRPr="00D477D8" w:rsidRDefault="003D0733" w:rsidP="00FB3116">
      <w:pPr>
        <w:numPr>
          <w:ilvl w:val="0"/>
          <w:numId w:val="46"/>
        </w:numPr>
      </w:pPr>
      <w:r w:rsidRPr="00D477D8">
        <w:t>The Resource Protection District</w:t>
      </w:r>
    </w:p>
    <w:p w:rsidR="003D0733" w:rsidRPr="00D477D8" w:rsidRDefault="003D0733" w:rsidP="00FB3116">
      <w:pPr>
        <w:numPr>
          <w:ilvl w:val="0"/>
          <w:numId w:val="46"/>
        </w:numPr>
      </w:pPr>
      <w:r w:rsidRPr="00D477D8">
        <w:t>The Stream Protection District</w:t>
      </w:r>
    </w:p>
    <w:p w:rsidR="003D0733" w:rsidRPr="00D477D8" w:rsidRDefault="003D0733" w:rsidP="00FB3116">
      <w:pPr>
        <w:numPr>
          <w:ilvl w:val="0"/>
          <w:numId w:val="46"/>
        </w:numPr>
      </w:pPr>
      <w:r w:rsidRPr="00D477D8">
        <w:t>The Overlay Protection District</w:t>
      </w:r>
    </w:p>
    <w:p w:rsidR="003D0733" w:rsidRPr="00D477D8" w:rsidRDefault="003D0733" w:rsidP="003D0733"/>
    <w:p w:rsidR="003D0733" w:rsidRPr="00D477D8" w:rsidRDefault="003D0733" w:rsidP="00885257">
      <w:pPr>
        <w:numPr>
          <w:ilvl w:val="0"/>
          <w:numId w:val="45"/>
        </w:numPr>
        <w:ind w:left="1080"/>
      </w:pPr>
      <w:r w:rsidRPr="00D477D8">
        <w:t>APPLICABILITY</w:t>
      </w:r>
    </w:p>
    <w:p w:rsidR="003D0733" w:rsidRPr="00D477D8" w:rsidRDefault="003D0733" w:rsidP="003D0733"/>
    <w:p w:rsidR="003D0733" w:rsidRPr="00D477D8" w:rsidRDefault="003D0733" w:rsidP="00885257">
      <w:pPr>
        <w:ind w:left="1080"/>
      </w:pPr>
      <w:r w:rsidRPr="00D477D8">
        <w:t>The Shoreland Zoning Protection (S.Z.P.) District shall apply to all land areas within 250 feet, horizontal distance, of the normal high</w:t>
      </w:r>
      <w:r w:rsidRPr="00D477D8">
        <w:noBreakHyphen/>
        <w:t>water line of the Penobscot River; within 250 feet, horizontal distance, of the upland edge of a state designated coastal or freshwater wetland; and within 75 feet, horizontal distance, of the normal high</w:t>
      </w:r>
      <w:r w:rsidRPr="00D477D8">
        <w:noBreakHyphen/>
        <w:t>water line of a qualifying stream.  It also applies to any structure built on or abutting a dock, wharf or pier, or other structure extending beyond the normal high</w:t>
      </w:r>
      <w:r w:rsidRPr="00D477D8">
        <w:noBreakHyphen/>
        <w:t>water line of a water body or within a wetland.</w:t>
      </w:r>
    </w:p>
    <w:p w:rsidR="003D0733" w:rsidRPr="00D477D8" w:rsidRDefault="003D0733" w:rsidP="003D0733"/>
    <w:p w:rsidR="003D0733" w:rsidRPr="00D477D8" w:rsidRDefault="003D0733" w:rsidP="00885257">
      <w:pPr>
        <w:numPr>
          <w:ilvl w:val="0"/>
          <w:numId w:val="45"/>
        </w:numPr>
        <w:ind w:left="1080"/>
      </w:pPr>
      <w:r w:rsidRPr="00D477D8">
        <w:t>RESOURCE PROTECTION DISTRICT</w:t>
      </w:r>
    </w:p>
    <w:p w:rsidR="003D0733" w:rsidRPr="00D477D8" w:rsidRDefault="003D0733" w:rsidP="003D0733"/>
    <w:p w:rsidR="003D0733" w:rsidRPr="00D477D8" w:rsidRDefault="003D0733" w:rsidP="00885257">
      <w:pPr>
        <w:ind w:left="1080"/>
      </w:pPr>
      <w:r w:rsidRPr="00D477D8">
        <w:t>The Resource Protection District includes areas in which development would adversely affect water quality, productive habitat, biological ecosystems, or scenic and natural values.  This district shall include the following areas when they occur within the limits of the shoreland zone, exclusive of the Stream Protection District.</w:t>
      </w:r>
    </w:p>
    <w:p w:rsidR="003D0733" w:rsidRPr="00D477D8" w:rsidRDefault="003D0733" w:rsidP="003D0733">
      <w:pPr>
        <w:ind w:left="360"/>
      </w:pPr>
    </w:p>
    <w:p w:rsidR="003D0733" w:rsidRPr="00D477D8" w:rsidRDefault="003D0733" w:rsidP="00885257">
      <w:pPr>
        <w:numPr>
          <w:ilvl w:val="0"/>
          <w:numId w:val="47"/>
        </w:numPr>
        <w:ind w:left="1440"/>
      </w:pPr>
      <w:r w:rsidRPr="00D477D8">
        <w:t xml:space="preserve">Areas within 250 feet, horizontal distance, of the upland edge of freshwater wetlands, salt marshes and salt meadows, and wetland associated with great ponds and rivers, which are rated "moderate" or "high" value by the Maine Department of Inland Fisheries and Wildlife (MDIF&amp;W) as of January 1, 1973.  </w:t>
      </w:r>
    </w:p>
    <w:p w:rsidR="003D0733" w:rsidRPr="00D477D8" w:rsidRDefault="003D0733" w:rsidP="00885257">
      <w:pPr>
        <w:numPr>
          <w:ilvl w:val="0"/>
          <w:numId w:val="47"/>
        </w:numPr>
        <w:ind w:left="1440"/>
      </w:pPr>
      <w:r w:rsidRPr="00D477D8">
        <w:t>Flood Plains along the Penobscot River are designated by the National Flood Insurance Program, map number 2301040005B, and as may be amended by letters of map amendments (LOMA) and letter of map revisions (LOMR), except areas that were developed as of December, 1991.</w:t>
      </w:r>
    </w:p>
    <w:p w:rsidR="003D0733" w:rsidRPr="00D477D8" w:rsidRDefault="003D0733" w:rsidP="00885257">
      <w:pPr>
        <w:numPr>
          <w:ilvl w:val="0"/>
          <w:numId w:val="47"/>
        </w:numPr>
        <w:ind w:left="1440"/>
      </w:pPr>
      <w:r w:rsidRPr="00D477D8">
        <w:t>Areas of two or more contiguous acres with sustained slopes of 20% or greater.</w:t>
      </w:r>
    </w:p>
    <w:p w:rsidR="003D0733" w:rsidRPr="00D477D8" w:rsidRDefault="003D0733" w:rsidP="00885257">
      <w:pPr>
        <w:numPr>
          <w:ilvl w:val="0"/>
          <w:numId w:val="47"/>
        </w:numPr>
        <w:ind w:left="1440"/>
      </w:pPr>
      <w:r w:rsidRPr="00D477D8">
        <w:lastRenderedPageBreak/>
        <w:t>Land areas along the river subject to severe bank erosion or undercutting.</w:t>
      </w:r>
    </w:p>
    <w:p w:rsidR="003D0733" w:rsidRPr="00D477D8" w:rsidRDefault="003D0733" w:rsidP="00885257">
      <w:pPr>
        <w:numPr>
          <w:ilvl w:val="0"/>
          <w:numId w:val="47"/>
        </w:numPr>
        <w:ind w:left="1440"/>
      </w:pPr>
      <w:r w:rsidRPr="00D477D8">
        <w:t>Properties currently listed in the National Register of Historic Places.</w:t>
      </w:r>
    </w:p>
    <w:p w:rsidR="003D0733" w:rsidRPr="00D477D8" w:rsidRDefault="003D0733" w:rsidP="00885257">
      <w:pPr>
        <w:numPr>
          <w:ilvl w:val="0"/>
          <w:numId w:val="47"/>
        </w:numPr>
        <w:ind w:left="1440"/>
      </w:pPr>
      <w:r w:rsidRPr="00D477D8">
        <w:t>"Class C" focal points for wintering bald eagles.</w:t>
      </w:r>
    </w:p>
    <w:p w:rsidR="003D0733" w:rsidRPr="00D477D8" w:rsidRDefault="003D0733" w:rsidP="00885257">
      <w:pPr>
        <w:numPr>
          <w:ilvl w:val="0"/>
          <w:numId w:val="47"/>
        </w:numPr>
        <w:ind w:left="1440"/>
      </w:pPr>
      <w:r w:rsidRPr="00D477D8">
        <w:t>Natural sites of significant scenic value.</w:t>
      </w:r>
    </w:p>
    <w:p w:rsidR="003D0733" w:rsidRPr="00D477D8" w:rsidRDefault="003D0733" w:rsidP="003D0733"/>
    <w:p w:rsidR="003D0733" w:rsidRPr="00D477D8" w:rsidRDefault="003D0733" w:rsidP="00885257">
      <w:pPr>
        <w:numPr>
          <w:ilvl w:val="0"/>
          <w:numId w:val="45"/>
        </w:numPr>
        <w:ind w:left="1080"/>
      </w:pPr>
      <w:r w:rsidRPr="00D477D8">
        <w:t>STREAM PROTECTION DISTRICT</w:t>
      </w:r>
    </w:p>
    <w:p w:rsidR="003D0733" w:rsidRPr="00D477D8" w:rsidRDefault="003D0733" w:rsidP="003D0733"/>
    <w:p w:rsidR="003D0733" w:rsidRPr="00D477D8" w:rsidRDefault="003D0733" w:rsidP="00885257">
      <w:pPr>
        <w:ind w:left="1080"/>
      </w:pPr>
      <w:r w:rsidRPr="00D477D8">
        <w:t>The Stream Protection District (S.P.) includes all land areas within 85 feet, horizontal distance, of the normal high</w:t>
      </w:r>
      <w:r w:rsidRPr="00D477D8">
        <w:noBreakHyphen/>
        <w:t>water line of Eaton Brook, Felts Brook, and 75 feet, horizontal distance, of the normal high-water line of Sedgeunkedunk Stream, exclusive of those areas within 250 feet, horizontal distance, of the normal high</w:t>
      </w:r>
      <w:r w:rsidRPr="00D477D8">
        <w:noBreakHyphen/>
        <w:t>water line of the Penobscot River or within 250 feet, horizontal distance, of the upland edge of a freshwater or coastal wetland.  Where a stream and its associated shoreland  area is located within 250 feet, horizontal distance, of the above water bodies or wetlands, that land shall be regulated under the terms of the shoreland district associated with that water body or wetland.</w:t>
      </w:r>
    </w:p>
    <w:p w:rsidR="003D0733" w:rsidRPr="00D477D8" w:rsidRDefault="003D0733" w:rsidP="003D0733"/>
    <w:p w:rsidR="003D0733" w:rsidRPr="00D477D8" w:rsidRDefault="003D0733" w:rsidP="00885257">
      <w:pPr>
        <w:numPr>
          <w:ilvl w:val="0"/>
          <w:numId w:val="45"/>
        </w:numPr>
        <w:ind w:left="1080"/>
      </w:pPr>
      <w:r w:rsidRPr="00D477D8">
        <w:t>THE OVERLAY PROTECTION (O.P.) DISTRICT</w:t>
      </w:r>
    </w:p>
    <w:p w:rsidR="003D0733" w:rsidRPr="00D477D8" w:rsidRDefault="003D0733" w:rsidP="00885257">
      <w:pPr>
        <w:ind w:left="1080"/>
      </w:pPr>
    </w:p>
    <w:p w:rsidR="003D0733" w:rsidRPr="00D477D8" w:rsidRDefault="003D0733" w:rsidP="00885257">
      <w:pPr>
        <w:ind w:left="1080"/>
      </w:pPr>
      <w:r w:rsidRPr="00D477D8">
        <w:t xml:space="preserve">This district includes all areas of the Shoreland Zoning Protection District, exclusive of the Resource Protection District and the Stream Protection District. </w:t>
      </w:r>
    </w:p>
    <w:p w:rsidR="003D0733" w:rsidRPr="00D477D8" w:rsidRDefault="003D0733" w:rsidP="003D0733"/>
    <w:p w:rsidR="003D0733" w:rsidRPr="00D477D8" w:rsidRDefault="003D0733" w:rsidP="00885257">
      <w:pPr>
        <w:numPr>
          <w:ilvl w:val="0"/>
          <w:numId w:val="45"/>
        </w:numPr>
        <w:ind w:left="1080"/>
      </w:pPr>
      <w:r w:rsidRPr="00D477D8">
        <w:t>PERMITTED USES  (#7)</w:t>
      </w:r>
    </w:p>
    <w:p w:rsidR="003D0733" w:rsidRPr="00D477D8" w:rsidRDefault="003D0733" w:rsidP="003D0733"/>
    <w:p w:rsidR="003D0733" w:rsidRPr="00D477D8" w:rsidRDefault="003D0733" w:rsidP="00885257">
      <w:pPr>
        <w:ind w:left="1080"/>
      </w:pPr>
      <w:r w:rsidRPr="00D477D8">
        <w:t xml:space="preserve">All uses allowed in the Shoreland Zoning Protection District are subject to review and approval by the City of Brewer Code Enforcement Officer for compliance with this and other City of Brewer Codes.  No building permits will be issued until all approvals from any required State or Federal agencies are obtained.  Additional municipal review is required for certain uses as noted below. </w:t>
      </w:r>
    </w:p>
    <w:p w:rsidR="003D0733" w:rsidRPr="00D477D8" w:rsidRDefault="003D0733" w:rsidP="003D0733">
      <w:pPr>
        <w:ind w:left="360"/>
      </w:pPr>
    </w:p>
    <w:p w:rsidR="003D0733" w:rsidRPr="00D477D8" w:rsidRDefault="003D0733" w:rsidP="00885257">
      <w:pPr>
        <w:ind w:left="1170"/>
      </w:pPr>
      <w:r w:rsidRPr="00D477D8">
        <w:t xml:space="preserve">Exception from Site Plan approval (Article 6) residential accessory uses of less than 600 square feet of ground coverage and residential expansions of less than 50% of the volume which existed as of September 15, 1995.  </w:t>
      </w:r>
    </w:p>
    <w:p w:rsidR="003D0733" w:rsidRPr="00D477D8" w:rsidRDefault="003D0733" w:rsidP="003D0733"/>
    <w:p w:rsidR="003D0733" w:rsidRPr="00D477D8" w:rsidRDefault="003D0733" w:rsidP="00885257">
      <w:pPr>
        <w:numPr>
          <w:ilvl w:val="0"/>
          <w:numId w:val="48"/>
        </w:numPr>
        <w:ind w:left="1440"/>
      </w:pPr>
      <w:r w:rsidRPr="00D477D8">
        <w:t>PERMITTED USES:  RESOURCE PROTECTION DISTRICT</w:t>
      </w:r>
    </w:p>
    <w:p w:rsidR="003D0733" w:rsidRPr="00D477D8" w:rsidRDefault="003D0733" w:rsidP="00885257">
      <w:pPr>
        <w:ind w:left="1440"/>
      </w:pPr>
    </w:p>
    <w:p w:rsidR="003D0733" w:rsidRPr="00D477D8" w:rsidRDefault="003D0733" w:rsidP="00885257">
      <w:pPr>
        <w:numPr>
          <w:ilvl w:val="0"/>
          <w:numId w:val="49"/>
        </w:numPr>
        <w:ind w:left="1800"/>
      </w:pPr>
      <w:r w:rsidRPr="00D477D8">
        <w:t xml:space="preserve">Filling and earthmoving.  Review and approval shall also follow Article 4, Section 413 of this ordinance. (#7)              </w:t>
      </w:r>
    </w:p>
    <w:p w:rsidR="003D0733" w:rsidRPr="00D477D8" w:rsidRDefault="003D0733" w:rsidP="00885257">
      <w:pPr>
        <w:numPr>
          <w:ilvl w:val="0"/>
          <w:numId w:val="49"/>
        </w:numPr>
        <w:ind w:left="1800"/>
      </w:pPr>
      <w:r w:rsidRPr="00D477D8">
        <w:t xml:space="preserve">Soil &amp; Water Conservation Practices </w:t>
      </w:r>
    </w:p>
    <w:p w:rsidR="003D0733" w:rsidRPr="00D477D8" w:rsidRDefault="003D0733" w:rsidP="00885257">
      <w:pPr>
        <w:numPr>
          <w:ilvl w:val="0"/>
          <w:numId w:val="49"/>
        </w:numPr>
        <w:ind w:left="1800"/>
      </w:pPr>
      <w:r w:rsidRPr="00D477D8">
        <w:t xml:space="preserve">Forest Management and Landscaping  </w:t>
      </w:r>
    </w:p>
    <w:p w:rsidR="003D0733" w:rsidRPr="00D477D8" w:rsidRDefault="003D0733" w:rsidP="00885257">
      <w:pPr>
        <w:numPr>
          <w:ilvl w:val="0"/>
          <w:numId w:val="49"/>
        </w:numPr>
        <w:ind w:left="1800"/>
      </w:pPr>
      <w:r w:rsidRPr="00D477D8">
        <w:t>Piers, docks, wharfs, bridges, and other structures and uses extending over or below the normal high</w:t>
      </w:r>
      <w:r w:rsidRPr="00D477D8">
        <w:noBreakHyphen/>
        <w:t xml:space="preserve">water line or within a wetland.  Review and approval shall also follow Article 6, Site Plan Review of this ordinance. (#7)                       </w:t>
      </w:r>
    </w:p>
    <w:p w:rsidR="003D0733" w:rsidRPr="00D477D8" w:rsidRDefault="003D0733" w:rsidP="00885257">
      <w:pPr>
        <w:numPr>
          <w:ilvl w:val="0"/>
          <w:numId w:val="49"/>
        </w:numPr>
        <w:ind w:left="1800"/>
      </w:pPr>
      <w:r w:rsidRPr="00D477D8">
        <w:t>Small non</w:t>
      </w:r>
      <w:r w:rsidRPr="00D477D8">
        <w:noBreakHyphen/>
        <w:t xml:space="preserve">residential facilities for educational, scientific, or nature interpretation purposes. Review and approval shall also follow Article 6, Site Plan Review of this ordinance. (#7)                           </w:t>
      </w:r>
    </w:p>
    <w:p w:rsidR="003D0733" w:rsidRPr="00D477D8" w:rsidRDefault="003D0733" w:rsidP="00885257">
      <w:pPr>
        <w:numPr>
          <w:ilvl w:val="0"/>
          <w:numId w:val="49"/>
        </w:numPr>
        <w:ind w:left="1800"/>
      </w:pPr>
      <w:r w:rsidRPr="00D477D8">
        <w:lastRenderedPageBreak/>
        <w:t xml:space="preserve">Public and private recreational areas involving minimal structural development.  Review and approval shall also follow Article 6, Site Plan Review of this ordinance. (#7)                        </w:t>
      </w:r>
    </w:p>
    <w:p w:rsidR="003D0733" w:rsidRPr="00D477D8" w:rsidRDefault="003D0733" w:rsidP="00885257">
      <w:pPr>
        <w:numPr>
          <w:ilvl w:val="0"/>
          <w:numId w:val="49"/>
        </w:numPr>
        <w:ind w:left="1800"/>
      </w:pPr>
      <w:r w:rsidRPr="00D477D8">
        <w:t xml:space="preserve">Parking and/or signs as accessory to allowed uses                       </w:t>
      </w:r>
    </w:p>
    <w:p w:rsidR="003D0733" w:rsidRPr="00D477D8" w:rsidRDefault="003D0733" w:rsidP="00885257">
      <w:pPr>
        <w:numPr>
          <w:ilvl w:val="0"/>
          <w:numId w:val="49"/>
        </w:numPr>
        <w:ind w:left="1800"/>
      </w:pPr>
      <w:r w:rsidRPr="00D477D8">
        <w:t>Driveways:  Upon a finding by the Planning Board that no reasonable location is available outside the district, in which case the driveway shall be set back as far as practicable from the normal high</w:t>
      </w:r>
      <w:r w:rsidRPr="00D477D8">
        <w:noBreakHyphen/>
        <w:t>water line or upland edge of a wetland.</w:t>
      </w:r>
    </w:p>
    <w:p w:rsidR="003D0733" w:rsidRPr="00D477D8" w:rsidRDefault="003D0733" w:rsidP="003D0733">
      <w:pPr>
        <w:ind w:left="360"/>
      </w:pPr>
    </w:p>
    <w:p w:rsidR="003D0733" w:rsidRPr="00D477D8" w:rsidRDefault="003D0733" w:rsidP="00885257">
      <w:pPr>
        <w:ind w:left="1440"/>
      </w:pPr>
      <w:r w:rsidRPr="00D477D8">
        <w:t xml:space="preserve">All other uses are expressly forbidden. </w:t>
      </w:r>
    </w:p>
    <w:p w:rsidR="003D0733" w:rsidRPr="00D477D8" w:rsidRDefault="003D0733" w:rsidP="003D0733"/>
    <w:p w:rsidR="003D0733" w:rsidRPr="00D477D8" w:rsidRDefault="003D0733" w:rsidP="00885257">
      <w:pPr>
        <w:numPr>
          <w:ilvl w:val="0"/>
          <w:numId w:val="48"/>
        </w:numPr>
        <w:ind w:left="1440"/>
      </w:pPr>
      <w:r w:rsidRPr="00D477D8">
        <w:t xml:space="preserve">PERMITTED USES:  STREAM PROTECTION DISTRICT </w:t>
      </w:r>
    </w:p>
    <w:p w:rsidR="003D0733" w:rsidRPr="00D477D8" w:rsidRDefault="003D0733" w:rsidP="003D0733"/>
    <w:p w:rsidR="003D0733" w:rsidRPr="00D477D8" w:rsidRDefault="003D0733" w:rsidP="00885257">
      <w:pPr>
        <w:numPr>
          <w:ilvl w:val="0"/>
          <w:numId w:val="50"/>
        </w:numPr>
        <w:ind w:left="1800"/>
      </w:pPr>
      <w:r w:rsidRPr="00D477D8">
        <w:t xml:space="preserve">Filling and earthmoving. Review and approval shall also follow Article 4, Section 413 of this ordinance. (#7)                       </w:t>
      </w:r>
    </w:p>
    <w:p w:rsidR="003D0733" w:rsidRPr="00D477D8" w:rsidRDefault="003D0733" w:rsidP="00885257">
      <w:pPr>
        <w:numPr>
          <w:ilvl w:val="0"/>
          <w:numId w:val="50"/>
        </w:numPr>
        <w:ind w:left="1800"/>
      </w:pPr>
      <w:r w:rsidRPr="00D477D8">
        <w:t xml:space="preserve">Soil &amp; Water Conservation Practices  </w:t>
      </w:r>
    </w:p>
    <w:p w:rsidR="003D0733" w:rsidRPr="00D477D8" w:rsidRDefault="003D0733" w:rsidP="00885257">
      <w:pPr>
        <w:numPr>
          <w:ilvl w:val="0"/>
          <w:numId w:val="50"/>
        </w:numPr>
        <w:ind w:left="1800"/>
      </w:pPr>
      <w:r w:rsidRPr="00D477D8">
        <w:t xml:space="preserve">Forest management activities      </w:t>
      </w:r>
    </w:p>
    <w:p w:rsidR="003D0733" w:rsidRPr="00D477D8" w:rsidRDefault="003D0733" w:rsidP="00885257">
      <w:pPr>
        <w:numPr>
          <w:ilvl w:val="0"/>
          <w:numId w:val="50"/>
        </w:numPr>
        <w:ind w:left="1800"/>
      </w:pPr>
      <w:r w:rsidRPr="00D477D8">
        <w:t xml:space="preserve">Road and driveway construction           </w:t>
      </w:r>
    </w:p>
    <w:p w:rsidR="003D0733" w:rsidRPr="00D477D8" w:rsidRDefault="003D0733" w:rsidP="00885257">
      <w:pPr>
        <w:numPr>
          <w:ilvl w:val="0"/>
          <w:numId w:val="50"/>
        </w:numPr>
        <w:ind w:left="1800"/>
      </w:pPr>
      <w:r w:rsidRPr="00D477D8">
        <w:t xml:space="preserve">Single and two family residential if a setback variance from the Board of Appeals is granted.  Review and approval shall also follow Article 6, Site Plan Review of this ordinance. (#7)                       </w:t>
      </w:r>
    </w:p>
    <w:p w:rsidR="003D0733" w:rsidRPr="00D477D8" w:rsidRDefault="003D0733" w:rsidP="00885257">
      <w:pPr>
        <w:numPr>
          <w:ilvl w:val="0"/>
          <w:numId w:val="50"/>
        </w:numPr>
        <w:ind w:left="1800"/>
      </w:pPr>
      <w:r w:rsidRPr="00D477D8">
        <w:t>Agriculture within Low Density Residential (LDR) and Rural districts only; no manure storage, nor stockpiling allowed in districts; new livestock grazing and tilling within fifty (50) feet horizontal distance of normal high water mark of stream is not permitted; existing grazing activities (as of December, 1991) closer than 25 feet may continue, providing that such grazing is in accordance with a Soil &amp; Water Conservation Plan which is filed within the Planning Board.</w:t>
      </w:r>
    </w:p>
    <w:p w:rsidR="003D0733" w:rsidRPr="00D477D8" w:rsidRDefault="003D0733" w:rsidP="00885257">
      <w:pPr>
        <w:numPr>
          <w:ilvl w:val="0"/>
          <w:numId w:val="50"/>
        </w:numPr>
        <w:ind w:left="1800"/>
      </w:pPr>
      <w:r w:rsidRPr="00D477D8">
        <w:t>Electric transmission lines and gas pipelines, which are not within three thousand (3000) feet of the high water mark of the Penobscot River, (not including transmitter, communication, radio and television towers). (#7)</w:t>
      </w:r>
    </w:p>
    <w:p w:rsidR="003D0733" w:rsidRPr="00D477D8" w:rsidRDefault="003D0733" w:rsidP="003D0733"/>
    <w:p w:rsidR="003D0733" w:rsidRPr="00D477D8" w:rsidRDefault="003D0733" w:rsidP="00885257">
      <w:pPr>
        <w:ind w:left="1440"/>
      </w:pPr>
      <w:r w:rsidRPr="00D477D8">
        <w:t xml:space="preserve">All other uses are expressly forbidden. </w:t>
      </w:r>
    </w:p>
    <w:p w:rsidR="003D0733" w:rsidRPr="00D477D8" w:rsidRDefault="003D0733" w:rsidP="003D0733"/>
    <w:p w:rsidR="003D0733" w:rsidRPr="00D477D8" w:rsidRDefault="003D0733" w:rsidP="00885257">
      <w:pPr>
        <w:numPr>
          <w:ilvl w:val="0"/>
          <w:numId w:val="48"/>
        </w:numPr>
        <w:ind w:left="1440"/>
      </w:pPr>
      <w:r w:rsidRPr="00D477D8">
        <w:t>PERMITTED USES:  OVERLAY PROTECTION DISTRICT</w:t>
      </w:r>
    </w:p>
    <w:p w:rsidR="003D0733" w:rsidRPr="00D477D8" w:rsidRDefault="003D0733" w:rsidP="003D0733"/>
    <w:p w:rsidR="003D0733" w:rsidRPr="00D477D8" w:rsidRDefault="003D0733" w:rsidP="00885257">
      <w:pPr>
        <w:ind w:left="1080"/>
      </w:pPr>
      <w:r w:rsidRPr="00D477D8">
        <w:t>Any use permitted in the district which this district overlays, provided such use meets the requirements of the district which this district overlays and the requirements of Article 4.</w:t>
      </w:r>
    </w:p>
    <w:p w:rsidR="003D0733" w:rsidRPr="00D477D8" w:rsidRDefault="003D0733" w:rsidP="00885257">
      <w:pPr>
        <w:ind w:left="1080"/>
      </w:pPr>
    </w:p>
    <w:p w:rsidR="003D0733" w:rsidRPr="00D477D8" w:rsidRDefault="003D0733" w:rsidP="00885257">
      <w:pPr>
        <w:ind w:left="1080"/>
      </w:pPr>
      <w:r w:rsidRPr="00D477D8">
        <w:t>Additional Permitted Uses in the Overlay Protection District. (#7)</w:t>
      </w:r>
    </w:p>
    <w:p w:rsidR="003D0733" w:rsidRPr="00D477D8" w:rsidRDefault="003D0733" w:rsidP="003D0733"/>
    <w:p w:rsidR="003D0733" w:rsidRPr="00D477D8" w:rsidRDefault="003D0733" w:rsidP="00885257">
      <w:pPr>
        <w:numPr>
          <w:ilvl w:val="0"/>
          <w:numId w:val="51"/>
        </w:numPr>
        <w:ind w:left="1800"/>
      </w:pPr>
      <w:r w:rsidRPr="00D477D8">
        <w:t>Piers, wharfs and docks.  Review and approval shall also follow Article 6 Site Plan Review of this Ordinance. (#7)</w:t>
      </w:r>
    </w:p>
    <w:p w:rsidR="003D0733" w:rsidRPr="00D477D8" w:rsidRDefault="003D0733" w:rsidP="00885257">
      <w:pPr>
        <w:numPr>
          <w:ilvl w:val="0"/>
          <w:numId w:val="51"/>
        </w:numPr>
        <w:ind w:left="1800"/>
      </w:pPr>
      <w:r w:rsidRPr="00D477D8">
        <w:t>Marine railways. Review and approval shall also follow Article 6 Site Plan Review of this Ordinance. (#7)</w:t>
      </w:r>
    </w:p>
    <w:p w:rsidR="003D0733" w:rsidRPr="00D477D8" w:rsidRDefault="003D0733" w:rsidP="00885257">
      <w:pPr>
        <w:numPr>
          <w:ilvl w:val="0"/>
          <w:numId w:val="51"/>
        </w:numPr>
        <w:ind w:left="1890"/>
      </w:pPr>
      <w:r w:rsidRPr="00D477D8">
        <w:lastRenderedPageBreak/>
        <w:t>Marinas. Review and approval shall also follow Article 6 Site Plan Review of this Ordinance. (#7)</w:t>
      </w:r>
    </w:p>
    <w:p w:rsidR="003D0733" w:rsidRPr="00D477D8" w:rsidRDefault="003D0733" w:rsidP="00885257">
      <w:pPr>
        <w:numPr>
          <w:ilvl w:val="0"/>
          <w:numId w:val="51"/>
        </w:numPr>
        <w:ind w:left="1890"/>
      </w:pPr>
      <w:r w:rsidRPr="00D477D8">
        <w:t>Marine ramp</w:t>
      </w:r>
    </w:p>
    <w:p w:rsidR="003D0733" w:rsidRPr="00D477D8" w:rsidRDefault="003D0733" w:rsidP="00885257">
      <w:pPr>
        <w:numPr>
          <w:ilvl w:val="0"/>
          <w:numId w:val="51"/>
        </w:numPr>
        <w:ind w:left="1890"/>
      </w:pPr>
      <w:r w:rsidRPr="00D477D8">
        <w:t>Electric transmission lines and gas pipelines, which are not within three thousand (3000) feet of the high water mark of the Penobscot River, (not including transmitter, communication, radio and television towers). (#7)</w:t>
      </w:r>
    </w:p>
    <w:p w:rsidR="003D0733" w:rsidRPr="00D477D8" w:rsidRDefault="003D0733" w:rsidP="003D0733"/>
    <w:p w:rsidR="003D0733" w:rsidRPr="00D477D8" w:rsidRDefault="003D0733" w:rsidP="00885257">
      <w:pPr>
        <w:numPr>
          <w:ilvl w:val="0"/>
          <w:numId w:val="45"/>
        </w:numPr>
        <w:ind w:left="1080"/>
      </w:pPr>
      <w:r w:rsidRPr="00D477D8">
        <w:t xml:space="preserve">LOT AND YARD REQUIREMENTS: </w:t>
      </w:r>
    </w:p>
    <w:p w:rsidR="003D0733" w:rsidRPr="00D477D8" w:rsidRDefault="003D0733" w:rsidP="003D0733"/>
    <w:p w:rsidR="003D0733" w:rsidRPr="00D477D8" w:rsidRDefault="003D0733" w:rsidP="00885257">
      <w:pPr>
        <w:numPr>
          <w:ilvl w:val="0"/>
          <w:numId w:val="52"/>
        </w:numPr>
        <w:ind w:left="1440"/>
      </w:pPr>
      <w:r w:rsidRPr="00D477D8">
        <w:t>RESOURCE PROTECTION DISTRICT</w:t>
      </w:r>
    </w:p>
    <w:p w:rsidR="003D0733" w:rsidRPr="00D477D8" w:rsidRDefault="003D0733" w:rsidP="00885257">
      <w:pPr>
        <w:numPr>
          <w:ilvl w:val="0"/>
          <w:numId w:val="53"/>
        </w:numPr>
      </w:pPr>
      <w:r w:rsidRPr="00D477D8">
        <w:t>Minimum lot size for recreational facilities with structures 40,000 square feet</w:t>
      </w:r>
    </w:p>
    <w:p w:rsidR="003D0733" w:rsidRPr="00D477D8" w:rsidRDefault="003D0733" w:rsidP="00885257">
      <w:pPr>
        <w:numPr>
          <w:ilvl w:val="0"/>
          <w:numId w:val="53"/>
        </w:numPr>
      </w:pPr>
      <w:r w:rsidRPr="00D477D8">
        <w:t>Minimum shore frontage for recreation facilities with structures 200 feet.</w:t>
      </w:r>
    </w:p>
    <w:p w:rsidR="003D0733" w:rsidRPr="00D477D8" w:rsidRDefault="003D0733" w:rsidP="00885257">
      <w:pPr>
        <w:ind w:left="1440"/>
      </w:pPr>
    </w:p>
    <w:p w:rsidR="003D0733" w:rsidRPr="00D477D8" w:rsidRDefault="003D0733" w:rsidP="00885257">
      <w:pPr>
        <w:numPr>
          <w:ilvl w:val="0"/>
          <w:numId w:val="52"/>
        </w:numPr>
        <w:ind w:left="1440"/>
      </w:pPr>
      <w:r w:rsidRPr="00D477D8">
        <w:t xml:space="preserve">STREAM PROTECTION DISTRICT  </w:t>
      </w:r>
    </w:p>
    <w:p w:rsidR="003D0733" w:rsidRPr="00D477D8" w:rsidRDefault="003D0733" w:rsidP="00885257">
      <w:pPr>
        <w:ind w:left="1440"/>
      </w:pPr>
      <w:r w:rsidRPr="00D477D8">
        <w:t xml:space="preserve">The Stream Protection District provides for a minimum 75 foot setback from the high water mark of the stream. </w:t>
      </w:r>
    </w:p>
    <w:p w:rsidR="003D0733" w:rsidRPr="00D477D8" w:rsidRDefault="003D0733" w:rsidP="00885257">
      <w:pPr>
        <w:ind w:left="1440"/>
      </w:pPr>
    </w:p>
    <w:p w:rsidR="003D0733" w:rsidRPr="00D477D8" w:rsidRDefault="003D0733" w:rsidP="00885257">
      <w:pPr>
        <w:numPr>
          <w:ilvl w:val="0"/>
          <w:numId w:val="52"/>
        </w:numPr>
        <w:ind w:left="1440"/>
      </w:pPr>
      <w:r w:rsidRPr="00D477D8">
        <w:t xml:space="preserve">OVERLAY PROTECTION DISTRICT  </w:t>
      </w:r>
    </w:p>
    <w:p w:rsidR="003D0733" w:rsidRPr="00D477D8" w:rsidRDefault="003D0733" w:rsidP="00885257">
      <w:pPr>
        <w:ind w:left="1440"/>
      </w:pPr>
      <w:r w:rsidRPr="00D477D8">
        <w:t xml:space="preserve">Requirements are the same as those for the district which this district overlays. </w:t>
      </w:r>
    </w:p>
    <w:p w:rsidR="003D0733" w:rsidRPr="00D477D8" w:rsidRDefault="003D0733" w:rsidP="003D0733"/>
    <w:p w:rsidR="003D0733" w:rsidRPr="00D477D8" w:rsidRDefault="003D0733" w:rsidP="00885257">
      <w:pPr>
        <w:numPr>
          <w:ilvl w:val="0"/>
          <w:numId w:val="45"/>
        </w:numPr>
        <w:ind w:left="1080"/>
      </w:pPr>
      <w:r w:rsidRPr="00D477D8">
        <w:t>SHORELAND STANDARDS</w:t>
      </w:r>
    </w:p>
    <w:p w:rsidR="003D0733" w:rsidRPr="00D477D8" w:rsidRDefault="003D0733" w:rsidP="003D0733"/>
    <w:p w:rsidR="003D0733" w:rsidRPr="00D477D8" w:rsidRDefault="003D0733" w:rsidP="00885257">
      <w:pPr>
        <w:numPr>
          <w:ilvl w:val="0"/>
          <w:numId w:val="54"/>
        </w:numPr>
        <w:ind w:left="1440"/>
      </w:pPr>
      <w:r w:rsidRPr="00D477D8">
        <w:t>SHORELAND SETBACKS</w:t>
      </w:r>
    </w:p>
    <w:p w:rsidR="003D0733" w:rsidRPr="00D477D8" w:rsidRDefault="003D0733" w:rsidP="00885257">
      <w:pPr>
        <w:ind w:left="1440"/>
      </w:pPr>
    </w:p>
    <w:p w:rsidR="003D0733" w:rsidRPr="00D477D8" w:rsidRDefault="003D0733" w:rsidP="00885257">
      <w:pPr>
        <w:ind w:left="1440"/>
      </w:pPr>
      <w:r w:rsidRPr="00D477D8">
        <w:t xml:space="preserve">Any building or structure, except those requiring direct access to the water as an operational necessity and which may be classified as a pier, wharf, dock, marine railway, marine ramp and marina, shall be set back at least either A. or B. below, as applies from the normal high water mark of the Penobscot River or upland edge of the wetland as follows:   </w:t>
      </w:r>
    </w:p>
    <w:p w:rsidR="003D0733" w:rsidRPr="00D477D8" w:rsidRDefault="003D0733" w:rsidP="00885257">
      <w:pPr>
        <w:ind w:left="1440"/>
      </w:pPr>
    </w:p>
    <w:p w:rsidR="003D0733" w:rsidRPr="00D477D8" w:rsidRDefault="003D0733" w:rsidP="00FB3116">
      <w:pPr>
        <w:numPr>
          <w:ilvl w:val="0"/>
          <w:numId w:val="55"/>
        </w:numPr>
      </w:pPr>
      <w:r w:rsidRPr="00D477D8">
        <w:t>seventy</w:t>
      </w:r>
      <w:r w:rsidRPr="00D477D8">
        <w:noBreakHyphen/>
        <w:t>five (75) feet in residential zoning districts</w:t>
      </w:r>
    </w:p>
    <w:p w:rsidR="003D0733" w:rsidRPr="00D477D8" w:rsidRDefault="003D0733" w:rsidP="00FB3116">
      <w:pPr>
        <w:numPr>
          <w:ilvl w:val="0"/>
          <w:numId w:val="55"/>
        </w:numPr>
      </w:pPr>
      <w:r w:rsidRPr="00D477D8">
        <w:t xml:space="preserve">fifty (50) feet in commercial zoning districts </w:t>
      </w:r>
    </w:p>
    <w:p w:rsidR="003D0733" w:rsidRPr="00D477D8" w:rsidRDefault="003D0733" w:rsidP="003D0733"/>
    <w:p w:rsidR="003D0733" w:rsidRPr="00D477D8" w:rsidRDefault="003D0733" w:rsidP="00885257">
      <w:pPr>
        <w:numPr>
          <w:ilvl w:val="0"/>
          <w:numId w:val="54"/>
        </w:numPr>
        <w:ind w:left="1440"/>
      </w:pPr>
      <w:r w:rsidRPr="00D477D8">
        <w:t>HARVESTING OF VEGETATION</w:t>
      </w:r>
    </w:p>
    <w:p w:rsidR="003D0733" w:rsidRPr="00D477D8" w:rsidRDefault="003D0733" w:rsidP="003D0733"/>
    <w:p w:rsidR="003D0733" w:rsidRPr="00D477D8" w:rsidRDefault="003D0733" w:rsidP="00885257">
      <w:pPr>
        <w:ind w:left="1440"/>
      </w:pPr>
      <w:r w:rsidRPr="00D477D8">
        <w:t>No growth of any kind, except grass, shall be cut or harvested within 75 feet of any normal high water mark in all other areas along said Penobscot River,  other than (a) to provide road use to the water front, but the entire cutting shall not be wider than 50 feet in width, as measured along the shoreline of said river;  (b)  to provide for a pier, wharf, dock, marine railway, marine ramp and marina, but the entire cutting shall not be more than 50 feet in width as measured along the shoreline of said river; and (c)  to provide for forest management and landscaping, as the same may be approved by the Planning Board.</w:t>
      </w:r>
    </w:p>
    <w:p w:rsidR="00885257" w:rsidRDefault="00885257">
      <w:pPr>
        <w:spacing w:after="200" w:line="276" w:lineRule="auto"/>
      </w:pPr>
      <w:r>
        <w:br w:type="page"/>
      </w:r>
    </w:p>
    <w:p w:rsidR="003D0733" w:rsidRPr="00D477D8" w:rsidRDefault="003D0733" w:rsidP="003D0733"/>
    <w:p w:rsidR="003D0733" w:rsidRPr="00D477D8" w:rsidRDefault="003D0733" w:rsidP="00885257">
      <w:pPr>
        <w:numPr>
          <w:ilvl w:val="0"/>
          <w:numId w:val="54"/>
        </w:numPr>
        <w:ind w:left="1440"/>
      </w:pPr>
      <w:r w:rsidRPr="00D477D8">
        <w:t xml:space="preserve">EROSION CONTROL </w:t>
      </w:r>
    </w:p>
    <w:p w:rsidR="003D0733" w:rsidRPr="00D477D8" w:rsidRDefault="003D0733" w:rsidP="003D0733"/>
    <w:p w:rsidR="003D0733" w:rsidRPr="00D477D8" w:rsidRDefault="003D0733" w:rsidP="00885257">
      <w:pPr>
        <w:ind w:left="1440"/>
      </w:pPr>
      <w:r w:rsidRPr="00D477D8">
        <w:t>No use of land in the Shoreland Zoning Protection District shall be made which in any way will allow soil, rocks, liquids or other material to enter the water abutting the land other than that which is necessary for the construction and maintenance of a pier, wharf, dock, marine railway, marine ramp and marina and which affects the quality of the water adjacent to the land.  All activities which involve filling, grading, excavation or other activities which result in unstabilizing soil conditions shall require an erosion and sediment control plan following the provisions of Maine Erosion and Sediment Control Handbook for Construction:  Best Management Practices, March 1991 edition.</w:t>
      </w:r>
    </w:p>
    <w:p w:rsidR="003D0733" w:rsidRPr="00D477D8" w:rsidRDefault="003D0733" w:rsidP="003D0733"/>
    <w:p w:rsidR="003D0733" w:rsidRPr="00D477D8" w:rsidRDefault="003D0733" w:rsidP="00885257">
      <w:pPr>
        <w:numPr>
          <w:ilvl w:val="0"/>
          <w:numId w:val="54"/>
        </w:numPr>
        <w:ind w:left="1440"/>
      </w:pPr>
      <w:r w:rsidRPr="00D477D8">
        <w:t>ELEVATION OF STRUCTURES</w:t>
      </w:r>
    </w:p>
    <w:p w:rsidR="003D0733" w:rsidRPr="00D477D8" w:rsidRDefault="003D0733" w:rsidP="003D0733"/>
    <w:p w:rsidR="003D0733" w:rsidRPr="00D477D8" w:rsidRDefault="003D0733" w:rsidP="00885257">
      <w:pPr>
        <w:ind w:left="1440"/>
      </w:pPr>
      <w:r w:rsidRPr="00D477D8">
        <w:t>The first floor elevation of any building or structure which is not a pier, wharf, dock, marine railway, marine ramp and marina, shall be built not less than one (1)  foot above the 100 year flood plain of record.  The top  of any foundation or the bottom of any opening in  foundation shall not be built less than one (1) foot  above the 100 year flood plain of record.</w:t>
      </w:r>
    </w:p>
    <w:p w:rsidR="003D0733" w:rsidRPr="00D477D8" w:rsidRDefault="003D0733" w:rsidP="003D0733"/>
    <w:p w:rsidR="003D0733" w:rsidRPr="00D477D8" w:rsidRDefault="003D0733" w:rsidP="00885257">
      <w:pPr>
        <w:numPr>
          <w:ilvl w:val="0"/>
          <w:numId w:val="54"/>
        </w:numPr>
        <w:ind w:left="1440"/>
      </w:pPr>
      <w:r w:rsidRPr="00D477D8">
        <w:t>PIERS, DOCKS, ETC.</w:t>
      </w:r>
    </w:p>
    <w:p w:rsidR="003D0733" w:rsidRPr="00D477D8" w:rsidRDefault="003D0733" w:rsidP="00885257">
      <w:pPr>
        <w:ind w:left="1440"/>
      </w:pPr>
    </w:p>
    <w:p w:rsidR="003D0733" w:rsidRPr="00D477D8" w:rsidRDefault="003D0733" w:rsidP="00885257">
      <w:pPr>
        <w:ind w:left="1440"/>
      </w:pPr>
      <w:r w:rsidRPr="00D477D8">
        <w:t>Piers, docks, wharves and other structures and uses extending over or below normal high</w:t>
      </w:r>
      <w:r w:rsidRPr="00D477D8">
        <w:noBreakHyphen/>
        <w:t>water line shall  conform to the following:</w:t>
      </w:r>
    </w:p>
    <w:p w:rsidR="003D0733" w:rsidRPr="00D477D8" w:rsidRDefault="003D0733" w:rsidP="003D0733">
      <w:pPr>
        <w:ind w:left="720"/>
      </w:pPr>
    </w:p>
    <w:p w:rsidR="003D0733" w:rsidRPr="00D477D8" w:rsidRDefault="003D0733" w:rsidP="00885257">
      <w:pPr>
        <w:numPr>
          <w:ilvl w:val="0"/>
          <w:numId w:val="56"/>
        </w:numPr>
        <w:ind w:left="1800"/>
      </w:pPr>
      <w:r w:rsidRPr="00D477D8">
        <w:t xml:space="preserve">Access from shore shall be developed on soils appropriate for such use and constructed so as to control erosion and situation; </w:t>
      </w:r>
    </w:p>
    <w:p w:rsidR="003D0733" w:rsidRPr="00D477D8" w:rsidRDefault="003D0733" w:rsidP="00885257">
      <w:pPr>
        <w:ind w:left="1800"/>
      </w:pPr>
    </w:p>
    <w:p w:rsidR="003D0733" w:rsidRPr="00D477D8" w:rsidRDefault="003D0733" w:rsidP="00885257">
      <w:pPr>
        <w:numPr>
          <w:ilvl w:val="0"/>
          <w:numId w:val="56"/>
        </w:numPr>
        <w:ind w:left="1800"/>
      </w:pPr>
      <w:r w:rsidRPr="00D477D8">
        <w:t>The facility shall be no larger than necessary to carry on the activity and be consistent with existing conditions, use and character of the area;</w:t>
      </w:r>
    </w:p>
    <w:p w:rsidR="003D0733" w:rsidRPr="00D477D8" w:rsidRDefault="003D0733" w:rsidP="00885257">
      <w:pPr>
        <w:ind w:left="1800"/>
      </w:pPr>
    </w:p>
    <w:p w:rsidR="003D0733" w:rsidRPr="00D477D8" w:rsidRDefault="003D0733" w:rsidP="00885257">
      <w:pPr>
        <w:numPr>
          <w:ilvl w:val="0"/>
          <w:numId w:val="56"/>
        </w:numPr>
        <w:ind w:left="1800"/>
      </w:pPr>
      <w:r w:rsidRPr="00D477D8">
        <w:t xml:space="preserve">No new structure shall be built on, over or abutting a pier, wharf, dock or other structure extending beyond the normal high water line unless the structure requires direct access to the water as an operational necessity.  </w:t>
      </w:r>
    </w:p>
    <w:p w:rsidR="003D0733" w:rsidRPr="00D477D8" w:rsidRDefault="003D0733" w:rsidP="00885257">
      <w:pPr>
        <w:ind w:left="1800"/>
      </w:pPr>
    </w:p>
    <w:p w:rsidR="003D0733" w:rsidRPr="00D477D8" w:rsidRDefault="003D0733" w:rsidP="00885257">
      <w:pPr>
        <w:numPr>
          <w:ilvl w:val="0"/>
          <w:numId w:val="54"/>
        </w:numPr>
        <w:ind w:left="1440"/>
      </w:pPr>
      <w:r w:rsidRPr="00D477D8">
        <w:t>DEP PERMITS</w:t>
      </w:r>
    </w:p>
    <w:p w:rsidR="003D0733" w:rsidRPr="00D477D8" w:rsidRDefault="003D0733" w:rsidP="003D0733"/>
    <w:p w:rsidR="003D0733" w:rsidRDefault="003D0733" w:rsidP="00885257">
      <w:pPr>
        <w:ind w:left="1440"/>
      </w:pPr>
      <w:r w:rsidRPr="00D477D8">
        <w:t>A person performing any of the following activities shall require a permit from the Department of Environmental Protection, pursuant to Title 38 M.R.S.A., Section 480</w:t>
      </w:r>
      <w:r w:rsidRPr="00D477D8">
        <w:noBreakHyphen/>
        <w:t xml:space="preserve">C, if the activity occurs in, on, over or adjacent to any freshwater or coastal wetland, great pond, stream or brook and operates in such a manner that material or soil may be washed into them: </w:t>
      </w:r>
    </w:p>
    <w:p w:rsidR="00885257" w:rsidRPr="00D477D8" w:rsidRDefault="00885257" w:rsidP="00885257">
      <w:pPr>
        <w:ind w:left="1440"/>
      </w:pPr>
    </w:p>
    <w:p w:rsidR="003D0733" w:rsidRPr="00D477D8" w:rsidRDefault="003D0733" w:rsidP="00885257">
      <w:pPr>
        <w:numPr>
          <w:ilvl w:val="0"/>
          <w:numId w:val="57"/>
        </w:numPr>
        <w:ind w:left="1800"/>
      </w:pPr>
      <w:r w:rsidRPr="00D477D8">
        <w:t xml:space="preserve">Dredging, bulldozing, removing or displacing soil,  sand, vegetation or other materials; </w:t>
      </w:r>
    </w:p>
    <w:p w:rsidR="003D0733" w:rsidRPr="00D477D8" w:rsidRDefault="003D0733" w:rsidP="00885257">
      <w:pPr>
        <w:numPr>
          <w:ilvl w:val="0"/>
          <w:numId w:val="57"/>
        </w:numPr>
        <w:ind w:left="1800"/>
      </w:pPr>
      <w:r w:rsidRPr="00D477D8">
        <w:lastRenderedPageBreak/>
        <w:t xml:space="preserve">Draining or otherwise dewatering; </w:t>
      </w:r>
    </w:p>
    <w:p w:rsidR="003D0733" w:rsidRPr="00D477D8" w:rsidRDefault="003D0733" w:rsidP="00885257">
      <w:pPr>
        <w:numPr>
          <w:ilvl w:val="0"/>
          <w:numId w:val="57"/>
        </w:numPr>
        <w:ind w:left="1800"/>
      </w:pPr>
      <w:r w:rsidRPr="00D477D8">
        <w:t xml:space="preserve">Filling </w:t>
      </w:r>
    </w:p>
    <w:p w:rsidR="003D0733" w:rsidRPr="00D477D8" w:rsidRDefault="003D0733" w:rsidP="00885257">
      <w:pPr>
        <w:numPr>
          <w:ilvl w:val="0"/>
          <w:numId w:val="57"/>
        </w:numPr>
        <w:ind w:left="1800"/>
      </w:pPr>
      <w:r w:rsidRPr="00D477D8">
        <w:t xml:space="preserve">Any construction or alteration of any permanent structure. </w:t>
      </w:r>
    </w:p>
    <w:p w:rsidR="003D0733" w:rsidRPr="00D477D8" w:rsidRDefault="003D0733" w:rsidP="003D0733"/>
    <w:p w:rsidR="003D0733" w:rsidRPr="00D477D8" w:rsidRDefault="003D0733" w:rsidP="00885257">
      <w:pPr>
        <w:numPr>
          <w:ilvl w:val="0"/>
          <w:numId w:val="54"/>
        </w:numPr>
        <w:ind w:left="1440"/>
      </w:pPr>
      <w:r w:rsidRPr="00D477D8">
        <w:t>TIMBER HARVESTING</w:t>
      </w:r>
    </w:p>
    <w:p w:rsidR="003D0733" w:rsidRPr="00D477D8" w:rsidRDefault="003D0733" w:rsidP="003D0733"/>
    <w:p w:rsidR="003D0733" w:rsidRPr="00D477D8" w:rsidRDefault="003D0733" w:rsidP="00885257">
      <w:pPr>
        <w:numPr>
          <w:ilvl w:val="0"/>
          <w:numId w:val="58"/>
        </w:numPr>
        <w:ind w:left="1800"/>
      </w:pPr>
      <w:r w:rsidRPr="00D477D8">
        <w:t>Within seventy</w:t>
      </w:r>
      <w:r w:rsidRPr="00D477D8">
        <w:noBreakHyphen/>
        <w:t>five (75) feet, horizontal distance, from any water body, tributary stream, or the upland edge of a wetland, a buffer strip of vegetation shall be preserved as follows:</w:t>
      </w:r>
    </w:p>
    <w:p w:rsidR="003D0733" w:rsidRPr="00D477D8" w:rsidRDefault="003D0733" w:rsidP="003D0733">
      <w:pPr>
        <w:ind w:left="360"/>
      </w:pPr>
    </w:p>
    <w:p w:rsidR="003D0733" w:rsidRPr="00D477D8" w:rsidRDefault="003D0733" w:rsidP="00885257">
      <w:pPr>
        <w:numPr>
          <w:ilvl w:val="0"/>
          <w:numId w:val="59"/>
        </w:numPr>
        <w:ind w:left="2160"/>
      </w:pPr>
      <w:r w:rsidRPr="00D477D8">
        <w:t>There shall be no cleared opening greater than 250 square feet in the forest canopy as measured from the outer limits of the tree crown.  However, a footpath not to exceed ten feet in width as measured between tree trunks is permitted provided that a cleared line of sight to the water through the buffet strip is not created.</w:t>
      </w:r>
    </w:p>
    <w:p w:rsidR="003D0733" w:rsidRPr="00D477D8" w:rsidRDefault="003D0733" w:rsidP="00885257">
      <w:pPr>
        <w:ind w:left="2160"/>
      </w:pPr>
    </w:p>
    <w:p w:rsidR="003D0733" w:rsidRPr="00D477D8" w:rsidRDefault="003D0733" w:rsidP="00885257">
      <w:pPr>
        <w:numPr>
          <w:ilvl w:val="0"/>
          <w:numId w:val="59"/>
        </w:numPr>
        <w:ind w:left="2160"/>
      </w:pPr>
      <w:r w:rsidRPr="00D477D8">
        <w:t>Selective cutting of trees within the buffer strip is permitted provided that a well distributed stand of trees and other vegetation is maintained.  Adjacent to water bodies, tributary streams, and wetlands, a "well</w:t>
      </w:r>
      <w:r w:rsidRPr="00D477D8">
        <w:noBreakHyphen/>
        <w:t>distributed stand of trees and other vegetation" is defined as maintaining a minimum rating score of 8 per 25</w:t>
      </w:r>
      <w:r w:rsidRPr="00D477D8">
        <w:noBreakHyphen/>
        <w:t>foot square area per the following rating system:</w:t>
      </w:r>
    </w:p>
    <w:p w:rsidR="003D0733" w:rsidRPr="00D477D8" w:rsidRDefault="003D0733" w:rsidP="003D0733">
      <w:pPr>
        <w:ind w:left="720"/>
      </w:pPr>
    </w:p>
    <w:p w:rsidR="003D0733" w:rsidRPr="00D477D8" w:rsidRDefault="003D0733" w:rsidP="00885257">
      <w:pPr>
        <w:ind w:left="2160"/>
      </w:pPr>
      <w:r w:rsidRPr="00D477D8">
        <w:t>Diameter of Tree at 4½ feet</w:t>
      </w:r>
    </w:p>
    <w:p w:rsidR="003D0733" w:rsidRPr="00D477D8" w:rsidRDefault="003D0733" w:rsidP="00885257">
      <w:pPr>
        <w:ind w:left="2160"/>
      </w:pPr>
      <w:r w:rsidRPr="00D477D8">
        <w:t>Above Ground Level (inches)</w:t>
      </w:r>
      <w:r w:rsidRPr="00D477D8">
        <w:tab/>
      </w:r>
      <w:r w:rsidRPr="00D477D8">
        <w:tab/>
        <w:t>Points</w:t>
      </w:r>
    </w:p>
    <w:p w:rsidR="003D0733" w:rsidRPr="00D477D8" w:rsidRDefault="003D0733" w:rsidP="00885257">
      <w:pPr>
        <w:ind w:left="2160"/>
      </w:pPr>
    </w:p>
    <w:p w:rsidR="003D0733" w:rsidRPr="00D477D8" w:rsidRDefault="003D0733" w:rsidP="00885257">
      <w:pPr>
        <w:tabs>
          <w:tab w:val="left" w:pos="2160"/>
        </w:tabs>
        <w:ind w:left="2160"/>
      </w:pPr>
      <w:r w:rsidRPr="00D477D8">
        <w:t xml:space="preserve">2 </w:t>
      </w:r>
      <w:r w:rsidRPr="00D477D8">
        <w:noBreakHyphen/>
        <w:t xml:space="preserve"> 4 inches</w:t>
      </w:r>
      <w:r w:rsidRPr="00D477D8">
        <w:tab/>
      </w:r>
      <w:r w:rsidRPr="00D477D8">
        <w:tab/>
      </w:r>
      <w:r w:rsidRPr="00D477D8">
        <w:tab/>
      </w:r>
      <w:r w:rsidRPr="00D477D8">
        <w:tab/>
        <w:t xml:space="preserve">1 </w:t>
      </w:r>
    </w:p>
    <w:p w:rsidR="003D0733" w:rsidRPr="00D477D8" w:rsidRDefault="003D0733" w:rsidP="00885257">
      <w:pPr>
        <w:tabs>
          <w:tab w:val="left" w:pos="2160"/>
        </w:tabs>
        <w:ind w:left="2160"/>
      </w:pPr>
      <w:r w:rsidRPr="00D477D8">
        <w:t xml:space="preserve">4 </w:t>
      </w:r>
      <w:r w:rsidRPr="00D477D8">
        <w:noBreakHyphen/>
        <w:t xml:space="preserve"> 12 inches</w:t>
      </w:r>
      <w:r w:rsidRPr="00D477D8">
        <w:tab/>
      </w:r>
      <w:r w:rsidRPr="00D477D8">
        <w:tab/>
      </w:r>
      <w:r w:rsidRPr="00D477D8">
        <w:tab/>
      </w:r>
      <w:r w:rsidRPr="00D477D8">
        <w:tab/>
        <w:t>2</w:t>
      </w:r>
    </w:p>
    <w:p w:rsidR="003D0733" w:rsidRPr="00D477D8" w:rsidRDefault="003D0733" w:rsidP="00885257">
      <w:pPr>
        <w:tabs>
          <w:tab w:val="left" w:pos="2160"/>
        </w:tabs>
        <w:ind w:left="2160"/>
      </w:pPr>
      <w:r w:rsidRPr="00D477D8">
        <w:t>12 inches</w:t>
      </w:r>
      <w:r w:rsidRPr="00D477D8">
        <w:tab/>
      </w:r>
      <w:r w:rsidRPr="00D477D8">
        <w:tab/>
      </w:r>
      <w:r w:rsidRPr="00D477D8">
        <w:tab/>
      </w:r>
      <w:r>
        <w:tab/>
      </w:r>
      <w:r w:rsidRPr="00D477D8">
        <w:tab/>
        <w:t>3</w:t>
      </w:r>
    </w:p>
    <w:p w:rsidR="003D0733" w:rsidRPr="00D477D8" w:rsidRDefault="003D0733" w:rsidP="003D0733">
      <w:pPr>
        <w:ind w:left="1080"/>
      </w:pPr>
    </w:p>
    <w:p w:rsidR="003D0733" w:rsidRPr="00D477D8" w:rsidRDefault="003D0733" w:rsidP="00885257">
      <w:pPr>
        <w:numPr>
          <w:ilvl w:val="0"/>
          <w:numId w:val="59"/>
        </w:numPr>
        <w:ind w:left="2160"/>
      </w:pPr>
      <w:r w:rsidRPr="00D477D8">
        <w:t>Pruning of tree branches, on the bottom of 1/3 of the tree is permitted.</w:t>
      </w:r>
    </w:p>
    <w:p w:rsidR="003D0733" w:rsidRPr="00D477D8" w:rsidRDefault="003D0733" w:rsidP="00885257">
      <w:pPr>
        <w:ind w:left="2160"/>
      </w:pPr>
    </w:p>
    <w:p w:rsidR="003D0733" w:rsidRPr="00D477D8" w:rsidRDefault="003D0733" w:rsidP="00885257">
      <w:pPr>
        <w:numPr>
          <w:ilvl w:val="0"/>
          <w:numId w:val="59"/>
        </w:numPr>
        <w:ind w:left="2160"/>
      </w:pPr>
      <w:r w:rsidRPr="00D477D8">
        <w:t>In order to maintain a buffer strip of vegetation, when the removal of storm</w:t>
      </w:r>
      <w:r w:rsidRPr="00D477D8">
        <w:noBreakHyphen/>
        <w:t>damaged, diseased, unsafe, or dead trees results in the creation of cleared openings, these opening shall be replanted with native tree species unless existing tree growth is present.</w:t>
      </w:r>
    </w:p>
    <w:p w:rsidR="003D0733" w:rsidRPr="00D477D8" w:rsidRDefault="003D0733" w:rsidP="00885257">
      <w:pPr>
        <w:ind w:left="2160"/>
      </w:pPr>
    </w:p>
    <w:p w:rsidR="003D0733" w:rsidRPr="00D477D8" w:rsidRDefault="003D0733" w:rsidP="00885257">
      <w:pPr>
        <w:numPr>
          <w:ilvl w:val="0"/>
          <w:numId w:val="59"/>
        </w:numPr>
        <w:ind w:left="2160"/>
      </w:pPr>
      <w:r w:rsidRPr="00D477D8">
        <w:t>Notwithstanding the above provisions, no more than 40% of the total volume of trees four (4) inches or more in diameter, measured at 4 1/2 feet above ground level may be removed in any ten (10) year period.</w:t>
      </w:r>
    </w:p>
    <w:p w:rsidR="003D0733" w:rsidRPr="00D477D8" w:rsidRDefault="003D0733" w:rsidP="003D0733">
      <w:pPr>
        <w:ind w:left="720"/>
      </w:pPr>
    </w:p>
    <w:p w:rsidR="003D0733" w:rsidRPr="00D477D8" w:rsidRDefault="003D0733" w:rsidP="00885257">
      <w:pPr>
        <w:numPr>
          <w:ilvl w:val="0"/>
          <w:numId w:val="59"/>
        </w:numPr>
        <w:ind w:left="2160"/>
      </w:pPr>
      <w:r w:rsidRPr="00D477D8">
        <w:t>NOTE:  In any Resource Protection District the cutting of vegetation is limited to that which is necessary for use expressly authorized in that District (all uses permitted are subject to Site Plan Review, Article 6, of this Land Use Code).</w:t>
      </w:r>
    </w:p>
    <w:p w:rsidR="003D0733" w:rsidRPr="00D477D8" w:rsidRDefault="003D0733" w:rsidP="003D0733">
      <w:pPr>
        <w:ind w:left="360"/>
      </w:pPr>
    </w:p>
    <w:p w:rsidR="003D0733" w:rsidRPr="00D477D8" w:rsidRDefault="003D0733" w:rsidP="00885257">
      <w:pPr>
        <w:numPr>
          <w:ilvl w:val="0"/>
          <w:numId w:val="58"/>
        </w:numPr>
        <w:ind w:left="1800"/>
      </w:pPr>
      <w:r w:rsidRPr="00D477D8">
        <w:lastRenderedPageBreak/>
        <w:t>At distances greater than 75 feet, horizontal distance, from the normal high water line of the Penobscot River or the upland edge of any designated wetland except for the development of permitted uses (which have obtained Site Plan Review approval), there shall be permitted on any lot, in any ten (10) year period, selective cutting of not more than forty (40) per cent of the volume of trees four inches or more in diameter at breast height (d.b.h.=41/2).  Tree removal in conjunction with the development of permitted uses shall be included in the forty percent calculation.</w:t>
      </w:r>
    </w:p>
    <w:p w:rsidR="003D0733" w:rsidRPr="00D477D8" w:rsidRDefault="003D0733" w:rsidP="00885257">
      <w:pPr>
        <w:ind w:left="1800"/>
      </w:pPr>
    </w:p>
    <w:p w:rsidR="003D0733" w:rsidRPr="00D477D8" w:rsidRDefault="003D0733" w:rsidP="00885257">
      <w:pPr>
        <w:ind w:left="1800"/>
      </w:pPr>
      <w:r w:rsidRPr="00D477D8">
        <w:t>In no event shall cleared openings for development, including but not limited to principal and accessory structures, and driveways, exceed the aggregate, twenty</w:t>
      </w:r>
      <w:r w:rsidRPr="00D477D8">
        <w:noBreakHyphen/>
        <w:t xml:space="preserve">five per cent (25%) of the lot area or ten thousand (10,000) square feet, whichever greater, including land previously developed.  This provision shall not apply to the Convenience business (CB) or Industrial District (IND). </w:t>
      </w:r>
    </w:p>
    <w:p w:rsidR="003D0733" w:rsidRPr="00D477D8" w:rsidRDefault="003D0733" w:rsidP="00885257">
      <w:pPr>
        <w:ind w:left="1800"/>
      </w:pPr>
    </w:p>
    <w:p w:rsidR="003D0733" w:rsidRPr="00D477D8" w:rsidRDefault="003D0733" w:rsidP="00885257">
      <w:pPr>
        <w:numPr>
          <w:ilvl w:val="0"/>
          <w:numId w:val="58"/>
        </w:numPr>
        <w:ind w:left="1800"/>
      </w:pPr>
      <w:r w:rsidRPr="00D477D8">
        <w:t>Cleared openings legally in existence as of December, 1991, may be maintained, but not enlarged, except as permitted.</w:t>
      </w:r>
    </w:p>
    <w:p w:rsidR="003D0733" w:rsidRPr="00D477D8" w:rsidRDefault="003D0733" w:rsidP="00885257">
      <w:pPr>
        <w:ind w:left="1800"/>
      </w:pPr>
    </w:p>
    <w:p w:rsidR="003D0733" w:rsidRPr="00D477D8" w:rsidRDefault="003D0733" w:rsidP="00885257">
      <w:pPr>
        <w:numPr>
          <w:ilvl w:val="0"/>
          <w:numId w:val="58"/>
        </w:numPr>
        <w:ind w:left="1800"/>
      </w:pPr>
      <w:r w:rsidRPr="00D477D8">
        <w:t xml:space="preserve">Timber harvesting procedures shall conform to Section O "State of Maine Guidelines for Municipal Shoreland Zoning Ordinance" pp 23024, 06-096 Dept. of Environmental Protection, Chapter 1000.  Effective date 3/24/90 as may be amended.  </w:t>
      </w:r>
    </w:p>
    <w:p w:rsidR="003D0733" w:rsidRPr="00D477D8" w:rsidRDefault="003D0733" w:rsidP="003D0733"/>
    <w:p w:rsidR="003D0733" w:rsidRPr="00D477D8" w:rsidRDefault="003D0733" w:rsidP="00885257">
      <w:pPr>
        <w:numPr>
          <w:ilvl w:val="0"/>
          <w:numId w:val="54"/>
        </w:numPr>
        <w:ind w:left="1440"/>
      </w:pPr>
      <w:r w:rsidRPr="00D477D8">
        <w:t>SOILS</w:t>
      </w:r>
      <w:r w:rsidRPr="00D477D8">
        <w:tab/>
      </w:r>
    </w:p>
    <w:p w:rsidR="003D0733" w:rsidRPr="00D477D8" w:rsidRDefault="003D0733" w:rsidP="003D0733"/>
    <w:p w:rsidR="003D0733" w:rsidRPr="00D477D8" w:rsidRDefault="003D0733" w:rsidP="00885257">
      <w:pPr>
        <w:ind w:left="1440"/>
      </w:pPr>
      <w:r w:rsidRPr="00D477D8">
        <w:t>All land uses shall be located on soils in or upon which the proposed uses or structures can be established or maintained without causing adverse environmental projects including severe erosion, mass soil movement, improper drainage, and water pollution whether during or after construction.  Site plan applications on proposed commercial and industrial project which would alter 20,000 square feet of land or more shall submit a soils report based on on-site investigation prepared by a State-certified professional.  The report shall present evidence that all major limitations in the proposed development presented by soil characteristics will be overcome by proper engineering techniques.</w:t>
      </w:r>
    </w:p>
    <w:p w:rsidR="003D0733" w:rsidRPr="00D477D8" w:rsidRDefault="003D0733" w:rsidP="003D0733"/>
    <w:p w:rsidR="003D0733" w:rsidRPr="00D477D8" w:rsidRDefault="003D0733" w:rsidP="00885257">
      <w:pPr>
        <w:numPr>
          <w:ilvl w:val="0"/>
          <w:numId w:val="54"/>
        </w:numPr>
        <w:ind w:left="1440"/>
      </w:pPr>
      <w:r w:rsidRPr="00D477D8">
        <w:t>PARKING AREAS</w:t>
      </w:r>
    </w:p>
    <w:p w:rsidR="003D0733" w:rsidRPr="00D477D8" w:rsidRDefault="003D0733" w:rsidP="003D0733"/>
    <w:p w:rsidR="003D0733" w:rsidRPr="00D477D8" w:rsidRDefault="003D0733" w:rsidP="00885257">
      <w:pPr>
        <w:ind w:left="1440"/>
      </w:pPr>
      <w:r w:rsidRPr="00D477D8">
        <w:t>Parking areas shall meet the setback requirements for the district in which such areas are located.  Parking areas shall be buffered with a natural screen masking the parking area from the surrounding area.  The screen shall consist of evergreen trees of a minimum size of three feet in height at time of planting with a mature size of at least five feet in height or a demonstrated equivalent approved by the Planning Board.  Parking areas shall be designed to prevent stormwater from flowing directly into a water body.</w:t>
      </w:r>
    </w:p>
    <w:p w:rsidR="00A40EC9" w:rsidRDefault="00A40EC9">
      <w:pPr>
        <w:spacing w:after="200" w:line="276" w:lineRule="auto"/>
      </w:pPr>
      <w:bookmarkStart w:id="8" w:name="_Toc520183789"/>
      <w:r>
        <w:br w:type="page"/>
      </w:r>
    </w:p>
    <w:p w:rsidR="003D0733" w:rsidRPr="00D477D8" w:rsidRDefault="003D0733" w:rsidP="003D0733">
      <w:pPr>
        <w:ind w:left="720"/>
      </w:pPr>
    </w:p>
    <w:p w:rsidR="003D0733" w:rsidRPr="00D477D8" w:rsidRDefault="003D0733" w:rsidP="00FB3116">
      <w:pPr>
        <w:numPr>
          <w:ilvl w:val="0"/>
          <w:numId w:val="44"/>
        </w:numPr>
      </w:pPr>
      <w:r w:rsidRPr="00D477D8">
        <w:t>MANUFACTURED HOUSING DISTRICT</w:t>
      </w:r>
      <w:bookmarkEnd w:id="8"/>
    </w:p>
    <w:p w:rsidR="003D0733" w:rsidRPr="00D477D8" w:rsidRDefault="003D0733" w:rsidP="003D0733"/>
    <w:p w:rsidR="003D0733" w:rsidRPr="00D477D8" w:rsidRDefault="003D0733" w:rsidP="00FB3116">
      <w:pPr>
        <w:numPr>
          <w:ilvl w:val="0"/>
          <w:numId w:val="60"/>
        </w:numPr>
      </w:pPr>
      <w:r w:rsidRPr="00D477D8">
        <w:t>PURPOSES (#2)</w:t>
      </w:r>
    </w:p>
    <w:p w:rsidR="003D0733" w:rsidRPr="00D477D8" w:rsidRDefault="003D0733" w:rsidP="003D0733">
      <w:pPr>
        <w:ind w:left="360"/>
      </w:pPr>
    </w:p>
    <w:p w:rsidR="003D0733" w:rsidRPr="00D477D8" w:rsidRDefault="003D0733" w:rsidP="003D0733">
      <w:pPr>
        <w:ind w:left="1080"/>
      </w:pPr>
      <w:r w:rsidRPr="00D477D8">
        <w:t>The purpose of this district is to provide for the setting of manufactured housing units within the context of the City's existing development patterns.  It is designed to provide for integration of manufactured housing units in a variety of residential districts throughout the City, recognizing both the need for safe, decent economical housing which manufactured housing can provide and the established patterns of residential development within the City.</w:t>
      </w:r>
    </w:p>
    <w:p w:rsidR="003D0733" w:rsidRPr="00D477D8" w:rsidRDefault="003D0733" w:rsidP="003D0733">
      <w:pPr>
        <w:ind w:left="360"/>
      </w:pPr>
    </w:p>
    <w:p w:rsidR="003D0733" w:rsidRPr="00D477D8" w:rsidRDefault="003D0733" w:rsidP="00885257">
      <w:pPr>
        <w:numPr>
          <w:ilvl w:val="0"/>
          <w:numId w:val="60"/>
        </w:numPr>
      </w:pPr>
      <w:r w:rsidRPr="00D477D8">
        <w:t>USES PERMITTED</w:t>
      </w:r>
    </w:p>
    <w:p w:rsidR="003D0733" w:rsidRPr="00D477D8" w:rsidRDefault="003D0733" w:rsidP="003D0733">
      <w:pPr>
        <w:ind w:left="360"/>
      </w:pPr>
    </w:p>
    <w:p w:rsidR="003D0733" w:rsidRPr="00D477D8" w:rsidRDefault="003D0733" w:rsidP="00885257">
      <w:pPr>
        <w:ind w:left="1080"/>
      </w:pPr>
      <w:r w:rsidRPr="00D477D8">
        <w:t>The manufactured housing district consists of an overlay of the existing residential districts, either district-wide or as parts of districts.  Where parts of districts are excluded as locations for manufactured housing the following criteria were employed, either singly or in combination:</w:t>
      </w:r>
    </w:p>
    <w:p w:rsidR="003D0733" w:rsidRPr="00D477D8" w:rsidRDefault="003D0733" w:rsidP="003D0733">
      <w:pPr>
        <w:ind w:left="720"/>
      </w:pPr>
    </w:p>
    <w:p w:rsidR="003D0733" w:rsidRDefault="003D0733" w:rsidP="00885257">
      <w:pPr>
        <w:numPr>
          <w:ilvl w:val="0"/>
          <w:numId w:val="61"/>
        </w:numPr>
        <w:ind w:left="1440"/>
      </w:pPr>
      <w:r w:rsidRPr="00D477D8">
        <w:t>Presence of established neighborhoods with roughly uniform housing styles with very few vacant lots.</w:t>
      </w:r>
    </w:p>
    <w:p w:rsidR="003D0733" w:rsidRPr="00D477D8" w:rsidRDefault="003D0733" w:rsidP="00885257">
      <w:pPr>
        <w:ind w:left="1440"/>
      </w:pPr>
    </w:p>
    <w:p w:rsidR="003D0733" w:rsidRPr="00D477D8" w:rsidRDefault="003D0733" w:rsidP="00885257">
      <w:pPr>
        <w:numPr>
          <w:ilvl w:val="0"/>
          <w:numId w:val="61"/>
        </w:numPr>
        <w:ind w:left="1440"/>
      </w:pPr>
      <w:r w:rsidRPr="00D477D8">
        <w:t xml:space="preserve">Urban areas where existing vacant lots would not accommodate manufactured housing. </w:t>
      </w:r>
    </w:p>
    <w:p w:rsidR="003D0733" w:rsidRPr="00D477D8" w:rsidRDefault="003D0733" w:rsidP="00885257">
      <w:pPr>
        <w:ind w:left="1440"/>
      </w:pPr>
    </w:p>
    <w:p w:rsidR="003D0733" w:rsidRPr="00D477D8" w:rsidRDefault="003D0733" w:rsidP="00885257">
      <w:pPr>
        <w:numPr>
          <w:ilvl w:val="0"/>
          <w:numId w:val="60"/>
        </w:numPr>
      </w:pPr>
      <w:r w:rsidRPr="00D477D8">
        <w:t>BASIC DESIGN CRITERIA</w:t>
      </w:r>
    </w:p>
    <w:p w:rsidR="003D0733" w:rsidRPr="00D477D8" w:rsidRDefault="003D0733" w:rsidP="003D0733">
      <w:pPr>
        <w:ind w:left="360"/>
      </w:pPr>
    </w:p>
    <w:p w:rsidR="003D0733" w:rsidRPr="00D477D8" w:rsidRDefault="003D0733" w:rsidP="00885257">
      <w:pPr>
        <w:ind w:left="1080"/>
      </w:pPr>
      <w:r w:rsidRPr="00D477D8">
        <w:t>The provisions of these criteria are intended to apply to manufactured housing units (single section, multiple section or expanded types) for use as a single family dwelling.  The following are excluded:</w:t>
      </w:r>
    </w:p>
    <w:p w:rsidR="003D0733" w:rsidRPr="00D477D8" w:rsidRDefault="003D0733" w:rsidP="00885257">
      <w:pPr>
        <w:ind w:left="1080"/>
      </w:pPr>
    </w:p>
    <w:p w:rsidR="003D0733" w:rsidRPr="00D477D8" w:rsidRDefault="003D0733" w:rsidP="00885257">
      <w:pPr>
        <w:ind w:left="1080"/>
      </w:pPr>
      <w:r w:rsidRPr="00D477D8">
        <w:t>The cri</w:t>
      </w:r>
      <w:r>
        <w:t xml:space="preserve">teria </w:t>
      </w:r>
      <w:r w:rsidRPr="00D477D8">
        <w:t>does not apply to manufactured housing used for other than dwelling purposes.</w:t>
      </w:r>
    </w:p>
    <w:p w:rsidR="003D0733" w:rsidRPr="00D477D8" w:rsidRDefault="003D0733" w:rsidP="00885257">
      <w:pPr>
        <w:ind w:left="1080"/>
      </w:pPr>
    </w:p>
    <w:p w:rsidR="003D0733" w:rsidRPr="00D477D8" w:rsidRDefault="003D0733" w:rsidP="00885257">
      <w:pPr>
        <w:ind w:left="1080"/>
      </w:pPr>
      <w:r w:rsidRPr="00D477D8">
        <w:t>The provisions of this section shall not apply to trailers as defined in Article 14 of this Land Use Code.</w:t>
      </w:r>
    </w:p>
    <w:p w:rsidR="003D0733" w:rsidRPr="00D477D8" w:rsidRDefault="003D0733" w:rsidP="00885257">
      <w:pPr>
        <w:ind w:left="1080"/>
      </w:pPr>
    </w:p>
    <w:p w:rsidR="003D0733" w:rsidRPr="00D477D8" w:rsidRDefault="003D0733" w:rsidP="00885257">
      <w:pPr>
        <w:ind w:left="1080"/>
      </w:pPr>
      <w:r w:rsidRPr="00D477D8">
        <w:t>This section shall not be construed as relieving the installers of a manufactured housing unit on the lot of the responsibility for compliance with the manufacturer's installation instructions, federal, state and local ordinances, codes, and regulations.</w:t>
      </w:r>
    </w:p>
    <w:p w:rsidR="003D0733" w:rsidRPr="00D477D8" w:rsidRDefault="003D0733" w:rsidP="00885257">
      <w:pPr>
        <w:ind w:left="1080"/>
      </w:pPr>
    </w:p>
    <w:p w:rsidR="003D0733" w:rsidRPr="00D477D8" w:rsidRDefault="003D0733" w:rsidP="00885257">
      <w:pPr>
        <w:ind w:left="1080"/>
      </w:pPr>
      <w:r w:rsidRPr="00D477D8">
        <w:t>Basic design criteria for manufactured housing units within the Manufactured Housing District shall be as follows:</w:t>
      </w:r>
    </w:p>
    <w:p w:rsidR="003D0733" w:rsidRPr="00D477D8" w:rsidRDefault="003D0733" w:rsidP="003D0733">
      <w:pPr>
        <w:ind w:left="720"/>
      </w:pPr>
    </w:p>
    <w:p w:rsidR="003D0733" w:rsidRPr="00D477D8" w:rsidRDefault="003D0733" w:rsidP="00885257">
      <w:pPr>
        <w:numPr>
          <w:ilvl w:val="0"/>
          <w:numId w:val="62"/>
        </w:numPr>
        <w:ind w:left="1440"/>
      </w:pPr>
      <w:r w:rsidRPr="00D477D8">
        <w:t>Only manufactured housing meeting the definitions of manufactured housing set forth in Article 14.</w:t>
      </w:r>
    </w:p>
    <w:p w:rsidR="003D0733" w:rsidRPr="00D477D8" w:rsidRDefault="003D0733" w:rsidP="003D0733"/>
    <w:p w:rsidR="003D0733" w:rsidRPr="00D477D8" w:rsidRDefault="003D0733" w:rsidP="00AF5CF7">
      <w:pPr>
        <w:numPr>
          <w:ilvl w:val="0"/>
          <w:numId w:val="62"/>
        </w:numPr>
        <w:ind w:left="1440"/>
      </w:pPr>
      <w:r w:rsidRPr="00D477D8">
        <w:t>All manufactured housing units shall be placed on either a concrete slab or full foundation meeting Chapter 16 of the City of Brewer Charter, Codes and Ordinances entitled "Brewer Building Code" as the same may be amended from time to time.</w:t>
      </w:r>
    </w:p>
    <w:p w:rsidR="003D0733" w:rsidRPr="00D477D8" w:rsidRDefault="003D0733" w:rsidP="003D0733"/>
    <w:p w:rsidR="003D0733" w:rsidRPr="00D477D8" w:rsidRDefault="003D0733" w:rsidP="00AF5CF7">
      <w:pPr>
        <w:ind w:left="1440"/>
      </w:pPr>
      <w:r w:rsidRPr="00D477D8">
        <w:t>When a manufactured housing unit is installed on a basement or split entry type foundation over a habitable lower-level area, or when more than one-fourth of the area of the manufactured housing unit is installed so that the bottom of the main frame embers are more than 3 feet above ground level, the foundation system shall be designed by a registered professional engineer or architect (in conformity with the Maine Manufactured Housing Board Installation Standards as adopted by the Maine Manufactured Housing Board in March, 1993, and as the same may be amended from time to time).</w:t>
      </w:r>
    </w:p>
    <w:p w:rsidR="003D0733" w:rsidRPr="00D477D8" w:rsidRDefault="003D0733" w:rsidP="00AF5CF7">
      <w:pPr>
        <w:ind w:left="1440"/>
      </w:pPr>
    </w:p>
    <w:p w:rsidR="003D0733" w:rsidRPr="00D477D8" w:rsidRDefault="003D0733" w:rsidP="00AF5CF7">
      <w:pPr>
        <w:ind w:left="1440"/>
      </w:pPr>
      <w:r w:rsidRPr="00D477D8">
        <w:t>Any tongue or towing attachment on manufactured housing units shall be removed immediately upon the unit's placement on a foundation.</w:t>
      </w:r>
    </w:p>
    <w:p w:rsidR="003D0733" w:rsidRPr="00D477D8" w:rsidRDefault="003D0733" w:rsidP="003D0733"/>
    <w:p w:rsidR="003D0733" w:rsidRPr="00D477D8" w:rsidRDefault="003D0733" w:rsidP="00AF5CF7">
      <w:pPr>
        <w:numPr>
          <w:ilvl w:val="0"/>
          <w:numId w:val="62"/>
        </w:numPr>
        <w:ind w:left="1440"/>
      </w:pPr>
      <w:r w:rsidRPr="00D477D8">
        <w:t>In order to meet the conventions of residential housing as practiced in the City, exterior siding shall consist of one or more of the following:</w:t>
      </w:r>
    </w:p>
    <w:p w:rsidR="003D0733" w:rsidRPr="00D477D8" w:rsidRDefault="003D0733" w:rsidP="00FB3116">
      <w:pPr>
        <w:numPr>
          <w:ilvl w:val="0"/>
          <w:numId w:val="63"/>
        </w:numPr>
      </w:pPr>
      <w:r w:rsidRPr="00D477D8">
        <w:t>Clapboards in wood, metal or vinyl</w:t>
      </w:r>
    </w:p>
    <w:p w:rsidR="003D0733" w:rsidRPr="00D477D8" w:rsidRDefault="003D0733" w:rsidP="00FB3116">
      <w:pPr>
        <w:numPr>
          <w:ilvl w:val="0"/>
          <w:numId w:val="63"/>
        </w:numPr>
      </w:pPr>
      <w:r w:rsidRPr="00D477D8">
        <w:t>Shingles</w:t>
      </w:r>
    </w:p>
    <w:p w:rsidR="003D0733" w:rsidRPr="00D477D8" w:rsidRDefault="003D0733" w:rsidP="00FB3116">
      <w:pPr>
        <w:numPr>
          <w:ilvl w:val="0"/>
          <w:numId w:val="63"/>
        </w:numPr>
      </w:pPr>
      <w:r w:rsidRPr="00D477D8">
        <w:t>Brick</w:t>
      </w:r>
    </w:p>
    <w:p w:rsidR="003D0733" w:rsidRPr="00D477D8" w:rsidRDefault="003D0733" w:rsidP="003D0733"/>
    <w:p w:rsidR="003D0733" w:rsidRPr="00D477D8" w:rsidRDefault="003D0733" w:rsidP="00AF5CF7">
      <w:pPr>
        <w:numPr>
          <w:ilvl w:val="0"/>
          <w:numId w:val="62"/>
        </w:numPr>
        <w:ind w:left="1440"/>
      </w:pPr>
      <w:r w:rsidRPr="00D477D8">
        <w:t>Manufactured housing units shall have a minimum roof pitch of 3/12 (about 14 degrees) with a shingle or shingle-like (traditional "standing seam" metal roof) exterior.</w:t>
      </w:r>
    </w:p>
    <w:p w:rsidR="003D0733" w:rsidRPr="00D477D8" w:rsidRDefault="003D0733" w:rsidP="00AF5CF7">
      <w:pPr>
        <w:ind w:left="1440"/>
      </w:pPr>
    </w:p>
    <w:p w:rsidR="003D0733" w:rsidRPr="00D477D8" w:rsidRDefault="003D0733" w:rsidP="00AF5CF7">
      <w:pPr>
        <w:numPr>
          <w:ilvl w:val="0"/>
          <w:numId w:val="62"/>
        </w:numPr>
        <w:ind w:left="1440"/>
      </w:pPr>
      <w:r w:rsidRPr="00D477D8">
        <w:t>Manufactured housing units shall be sited with its long axis substantially parallel with the front lot line.  Substantially parallel shall include an angle from 0 to 35 degrees.</w:t>
      </w:r>
    </w:p>
    <w:p w:rsidR="003D0733" w:rsidRPr="00D477D8" w:rsidRDefault="003D0733" w:rsidP="00AF5CF7">
      <w:pPr>
        <w:ind w:left="1440"/>
      </w:pPr>
    </w:p>
    <w:p w:rsidR="003D0733" w:rsidRPr="00D477D8" w:rsidRDefault="003D0733" w:rsidP="00AF5CF7">
      <w:pPr>
        <w:numPr>
          <w:ilvl w:val="0"/>
          <w:numId w:val="62"/>
        </w:numPr>
        <w:ind w:left="1440"/>
      </w:pPr>
      <w:r w:rsidRPr="00D477D8">
        <w:t>The minimum horizontal dimension of manufactured housing units shall be 14 feet.</w:t>
      </w:r>
    </w:p>
    <w:p w:rsidR="003D0733" w:rsidRPr="00D477D8" w:rsidRDefault="003D0733" w:rsidP="00AF5CF7">
      <w:pPr>
        <w:ind w:left="1440"/>
      </w:pPr>
    </w:p>
    <w:p w:rsidR="003D0733" w:rsidRPr="00D477D8" w:rsidRDefault="003D0733" w:rsidP="00AF5CF7">
      <w:pPr>
        <w:numPr>
          <w:ilvl w:val="0"/>
          <w:numId w:val="62"/>
        </w:numPr>
        <w:ind w:left="1440"/>
      </w:pPr>
      <w:r w:rsidRPr="00D477D8">
        <w:t>No person, firm, corporation or other legal entity shall locate, or move from one lot or parcel of land to another, an older mobile home, trailer, or manufactured housing unit which fails to meet the requirements of number 1 through 6, above.</w:t>
      </w:r>
    </w:p>
    <w:p w:rsidR="003D0733" w:rsidRPr="00D477D8" w:rsidRDefault="003D0733" w:rsidP="00AF5CF7">
      <w:pPr>
        <w:ind w:left="1440"/>
      </w:pPr>
    </w:p>
    <w:p w:rsidR="003D0733" w:rsidRPr="00D477D8" w:rsidRDefault="003D0733" w:rsidP="00AF5CF7">
      <w:pPr>
        <w:numPr>
          <w:ilvl w:val="0"/>
          <w:numId w:val="62"/>
        </w:numPr>
        <w:ind w:left="1440"/>
      </w:pPr>
      <w:r w:rsidRPr="00D477D8">
        <w:t xml:space="preserve">Older mobile homes and trailers, and manufactured housing units which fail to meet the standards set forth in numbers 1 through 6 above, which were lawfully established prior to the effective date of this zoning amendment, shall be considered non-conforming structures and may continue and may be maintained, repaired, and improved but not expanded or added onto.  No non-conforming mobile home or trailer may be moved to another non-conforming structure but </w:t>
      </w:r>
      <w:r w:rsidRPr="00D477D8">
        <w:lastRenderedPageBreak/>
        <w:t>shall be replaced by a manufactured housing unit that meets the requirements of this Article.</w:t>
      </w:r>
    </w:p>
    <w:p w:rsidR="003D0733" w:rsidRPr="00D477D8" w:rsidRDefault="003D0733" w:rsidP="003D0733"/>
    <w:p w:rsidR="003D0733" w:rsidRPr="00D477D8" w:rsidRDefault="003D0733" w:rsidP="00AF5CF7">
      <w:pPr>
        <w:numPr>
          <w:ilvl w:val="0"/>
          <w:numId w:val="62"/>
        </w:numPr>
        <w:ind w:left="1440"/>
      </w:pPr>
      <w:r w:rsidRPr="00D477D8">
        <w:t>Manufactured housing units shall be landscaped in keeping with neighborhood standards (structures within 400 feet of the proposed housing site).  At a minimum landscaping shall include at least six evergreen shrubs closely proximate to the foundation which are oriented toward the public way so as to provide a softened, natural complement to the housing unit.  Such trees shall be a minimum of three feet tall at the time of planting and shall be maintained at a minimum of three feet thereafter.  Establishment of permanent vegetative cover on exposed soils where perennial vegetation is needed for long term protection shall be provided.  Landscape materials are specified as number 1 grade as determined by the American Association of Nurserymen.  Landscape materials shall be maintained and dead plant material replaced within one year or by the next planting season, whatever occurs first.</w:t>
      </w:r>
    </w:p>
    <w:p w:rsidR="003D0733" w:rsidRPr="00D477D8" w:rsidRDefault="003D0733" w:rsidP="00AF5CF7">
      <w:pPr>
        <w:ind w:left="1440"/>
      </w:pPr>
    </w:p>
    <w:p w:rsidR="003D0733" w:rsidRPr="00D477D8" w:rsidRDefault="003D0733" w:rsidP="00AF5CF7">
      <w:pPr>
        <w:numPr>
          <w:ilvl w:val="0"/>
          <w:numId w:val="62"/>
        </w:numPr>
        <w:ind w:left="1440"/>
      </w:pPr>
      <w:r w:rsidRPr="00D477D8">
        <w:t>All fill used for the foundation system of the manufactured housing unit shall be compacted.  Grading around the manufactured housing unit shall be done in such a manner that water will drain from the unit at a slope of 6 inches vertical for every 12 feet horizontal (unless otherwise determined by a site plan review by the Brewer Planning Board).  The grading shall not cause an increase of water flow or run-off onto abutting properties.  The City may require ditching or some other type of watershed system.</w:t>
      </w:r>
    </w:p>
    <w:p w:rsidR="003D0733" w:rsidRPr="00D477D8" w:rsidRDefault="003D0733" w:rsidP="00AF5CF7">
      <w:pPr>
        <w:ind w:left="1440"/>
      </w:pPr>
    </w:p>
    <w:p w:rsidR="003D0733" w:rsidRPr="00D477D8" w:rsidRDefault="003D0733" w:rsidP="00AF5CF7">
      <w:pPr>
        <w:numPr>
          <w:ilvl w:val="0"/>
          <w:numId w:val="62"/>
        </w:numPr>
        <w:ind w:left="1440"/>
      </w:pPr>
      <w:r w:rsidRPr="00D477D8">
        <w:t>All manufactured housing units which contain less than 1,500 square feet shall have on the same lot an accessory building containing at least 96 square feet (i.e. 8 feet x 12 feet) with like exterior siding.</w:t>
      </w:r>
    </w:p>
    <w:p w:rsidR="003D0733" w:rsidRPr="00D477D8" w:rsidRDefault="003D0733" w:rsidP="00AF5CF7">
      <w:pPr>
        <w:ind w:left="1440"/>
      </w:pPr>
    </w:p>
    <w:p w:rsidR="003D0733" w:rsidRPr="00D477D8" w:rsidRDefault="003D0733" w:rsidP="00AF5CF7">
      <w:pPr>
        <w:numPr>
          <w:ilvl w:val="0"/>
          <w:numId w:val="62"/>
        </w:numPr>
        <w:ind w:left="1440"/>
      </w:pPr>
      <w:r w:rsidRPr="00D477D8">
        <w:t>All manufactured housing units shall have skirting as provided by the manufacturer of the manufactured housing unit.  Skirting shall be installed in accordance with the manufacturer's installation instructions.  It shall be secured, as necessary, to assure stability, to minimize vibrations, to minimize susceptibility to wind damage, and to compensate for possible frost heaves.  Access opening(s) not less than 18 inches in any dimension and not less than 3 square feet in area shall be provided and shall be located so that any water supply and sewer drain connections located under the manufactured home are accessible for inspection.  Such access panel(s) or door(s) shall not be fastened in a manner requiring the use of a special tool to remove or open same.</w:t>
      </w:r>
    </w:p>
    <w:p w:rsidR="003D0733" w:rsidRPr="00D477D8" w:rsidRDefault="003D0733" w:rsidP="00AF5CF7">
      <w:pPr>
        <w:ind w:left="1440"/>
      </w:pPr>
    </w:p>
    <w:p w:rsidR="003D0733" w:rsidRPr="00D477D8" w:rsidRDefault="003D0733" w:rsidP="00AF5CF7">
      <w:pPr>
        <w:numPr>
          <w:ilvl w:val="0"/>
          <w:numId w:val="62"/>
        </w:numPr>
        <w:ind w:left="1440"/>
      </w:pPr>
      <w:r w:rsidRPr="00D477D8">
        <w:t>Manufactured housing units shall be installed with an anchoring system designed and constructed to resist sliding and overturning of the unit.</w:t>
      </w:r>
    </w:p>
    <w:p w:rsidR="003D0733" w:rsidRPr="00D477D8" w:rsidRDefault="003D0733" w:rsidP="00AF5CF7">
      <w:pPr>
        <w:ind w:left="1440"/>
      </w:pPr>
    </w:p>
    <w:p w:rsidR="003D0733" w:rsidRPr="00D477D8" w:rsidRDefault="003D0733" w:rsidP="00AF5CF7">
      <w:pPr>
        <w:numPr>
          <w:ilvl w:val="0"/>
          <w:numId w:val="62"/>
        </w:numPr>
        <w:ind w:left="1440"/>
      </w:pPr>
      <w:r w:rsidRPr="00D477D8">
        <w:t>Masonry piers shall be constructed at all locations of support under any manufactured housing unit with a steel frame.</w:t>
      </w:r>
    </w:p>
    <w:p w:rsidR="003D0733" w:rsidRPr="00D477D8" w:rsidRDefault="003D0733" w:rsidP="00AF5CF7">
      <w:pPr>
        <w:ind w:left="1440"/>
      </w:pPr>
    </w:p>
    <w:p w:rsidR="003D0733" w:rsidRPr="00D477D8" w:rsidRDefault="003D0733" w:rsidP="003D0733">
      <w:pPr>
        <w:ind w:left="1440"/>
      </w:pPr>
      <w:r w:rsidRPr="00D477D8">
        <w:lastRenderedPageBreak/>
        <w:t>The Overlay District is depicted on an addendum to the official zoning map of the City of Brewer and is a part of the Brewer Zoning Ordinance.</w:t>
      </w:r>
    </w:p>
    <w:p w:rsidR="003D0733" w:rsidRPr="00D477D8" w:rsidRDefault="003D0733" w:rsidP="003D0733">
      <w:pPr>
        <w:ind w:left="720"/>
      </w:pPr>
    </w:p>
    <w:p w:rsidR="003D0733" w:rsidRPr="00D477D8" w:rsidRDefault="003D0733" w:rsidP="003D0733">
      <w:pPr>
        <w:ind w:left="1440"/>
      </w:pPr>
      <w:r w:rsidRPr="00D477D8">
        <w:t>Manufactured housing units are also allowed in mobile home parks under the provisions of Article 10 of this Land Use Code (Mobile Home Parks).</w:t>
      </w:r>
    </w:p>
    <w:p w:rsidR="003D0733" w:rsidRPr="00D477D8" w:rsidRDefault="003D0733" w:rsidP="003D0733">
      <w:pPr>
        <w:ind w:left="720"/>
      </w:pPr>
    </w:p>
    <w:p w:rsidR="003D0733" w:rsidRPr="00D477D8" w:rsidRDefault="003D0733" w:rsidP="003D0733">
      <w:pPr>
        <w:ind w:left="1440"/>
      </w:pPr>
      <w:r w:rsidRPr="00D477D8">
        <w:t>Notwithstanding any of the foregoing, modular homes that meet construction standards for State certified manufactured homes pursuant to Title 10, M.R.S.A. §9042 are allowed in all zones where single-family dwellings are permitted.</w:t>
      </w:r>
    </w:p>
    <w:p w:rsidR="003D0733" w:rsidRPr="00D477D8" w:rsidRDefault="003D0733" w:rsidP="003D0733">
      <w:pPr>
        <w:ind w:left="360"/>
      </w:pPr>
    </w:p>
    <w:p w:rsidR="003D0733" w:rsidRPr="00D477D8" w:rsidRDefault="003D0733" w:rsidP="001F32DA">
      <w:pPr>
        <w:numPr>
          <w:ilvl w:val="0"/>
          <w:numId w:val="60"/>
        </w:numPr>
      </w:pPr>
      <w:r w:rsidRPr="00D477D8">
        <w:t>LOT AND YARD REQUIREMENTS</w:t>
      </w:r>
    </w:p>
    <w:p w:rsidR="003D0733" w:rsidRPr="00D477D8" w:rsidRDefault="003D0733" w:rsidP="003D0733">
      <w:pPr>
        <w:ind w:left="360"/>
      </w:pPr>
    </w:p>
    <w:p w:rsidR="003D0733" w:rsidRPr="00816004" w:rsidRDefault="003D0733" w:rsidP="001F32DA">
      <w:pPr>
        <w:ind w:left="1080"/>
      </w:pPr>
      <w:r w:rsidRPr="00D477D8">
        <w:t xml:space="preserve">Lot and yard requirements are the same as those which this district overlay; e.g. the manufactured housing district overlaying the LDR District shall have lot and yard requirements as found in the LDR District. </w:t>
      </w:r>
    </w:p>
    <w:sectPr w:rsidR="003D0733" w:rsidRPr="00816004">
      <w:headerReference w:type="default" r:id="rId12"/>
      <w:footerReference w:type="even"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0D3" w:rsidRDefault="00AB30D3" w:rsidP="0067775E">
      <w:r>
        <w:separator/>
      </w:r>
    </w:p>
  </w:endnote>
  <w:endnote w:type="continuationSeparator" w:id="0">
    <w:p w:rsidR="00AB30D3" w:rsidRDefault="00AB30D3" w:rsidP="0067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0D3" w:rsidRPr="0067775E" w:rsidRDefault="00AB30D3">
    <w:pPr>
      <w:pStyle w:val="Footer"/>
      <w:jc w:val="center"/>
      <w:rPr>
        <w:rFonts w:ascii="Times New Roman" w:hAnsi="Times New Roman"/>
        <w:sz w:val="24"/>
        <w:szCs w:val="24"/>
      </w:rPr>
    </w:pPr>
    <w:r w:rsidRPr="0067775E">
      <w:rPr>
        <w:rFonts w:ascii="Times New Roman" w:hAnsi="Times New Roman"/>
        <w:noProof w:val="0"/>
        <w:sz w:val="24"/>
        <w:szCs w:val="24"/>
        <w:lang w:val="en-US"/>
      </w:rPr>
      <w:t xml:space="preserve">3 - </w:t>
    </w:r>
    <w:r w:rsidRPr="0067775E">
      <w:rPr>
        <w:rFonts w:ascii="Times New Roman" w:hAnsi="Times New Roman"/>
        <w:noProof w:val="0"/>
        <w:sz w:val="24"/>
        <w:szCs w:val="24"/>
      </w:rPr>
      <w:fldChar w:fldCharType="begin"/>
    </w:r>
    <w:r w:rsidRPr="0067775E">
      <w:rPr>
        <w:rFonts w:ascii="Times New Roman" w:hAnsi="Times New Roman"/>
        <w:sz w:val="24"/>
        <w:szCs w:val="24"/>
      </w:rPr>
      <w:instrText xml:space="preserve"> PAGE   \* MERGEFORMAT </w:instrText>
    </w:r>
    <w:r w:rsidRPr="0067775E">
      <w:rPr>
        <w:rFonts w:ascii="Times New Roman" w:hAnsi="Times New Roman"/>
        <w:noProof w:val="0"/>
        <w:sz w:val="24"/>
        <w:szCs w:val="24"/>
      </w:rPr>
      <w:fldChar w:fldCharType="separate"/>
    </w:r>
    <w:r w:rsidR="006C026C">
      <w:rPr>
        <w:rFonts w:ascii="Times New Roman" w:hAnsi="Times New Roman"/>
        <w:sz w:val="24"/>
        <w:szCs w:val="24"/>
      </w:rPr>
      <w:t>22</w:t>
    </w:r>
    <w:r w:rsidRPr="0067775E">
      <w:rPr>
        <w:rFonts w:ascii="Times New Roman" w:hAnsi="Times New Roman"/>
        <w:sz w:val="24"/>
        <w:szCs w:val="24"/>
      </w:rPr>
      <w:fldChar w:fldCharType="end"/>
    </w:r>
  </w:p>
  <w:p w:rsidR="00AB30D3" w:rsidRDefault="00AB30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0D3" w:rsidRDefault="00AB30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30D3" w:rsidRDefault="00AB30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0D3" w:rsidRDefault="00AB30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30D3" w:rsidRDefault="00AB30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0D3" w:rsidRDefault="00AB30D3" w:rsidP="0067775E">
      <w:r>
        <w:separator/>
      </w:r>
    </w:p>
  </w:footnote>
  <w:footnote w:type="continuationSeparator" w:id="0">
    <w:p w:rsidR="00AB30D3" w:rsidRDefault="00AB30D3" w:rsidP="00677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0D3" w:rsidRPr="0038346F" w:rsidRDefault="00AB30D3" w:rsidP="00A05D04">
    <w:pPr>
      <w:tabs>
        <w:tab w:val="center" w:pos="4680"/>
        <w:tab w:val="right" w:pos="9360"/>
      </w:tabs>
      <w:rPr>
        <w:i/>
      </w:rPr>
    </w:pPr>
    <w:r w:rsidRPr="0038346F">
      <w:rPr>
        <w:i/>
      </w:rPr>
      <w:t>Brewer City Ordinances, Cha</w:t>
    </w:r>
    <w:r>
      <w:rPr>
        <w:i/>
      </w:rPr>
      <w:t>pter 24 Land Use Code, Article 3</w:t>
    </w:r>
  </w:p>
  <w:p w:rsidR="00AB30D3" w:rsidRDefault="00AB30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0D3" w:rsidRPr="0038346F" w:rsidRDefault="00AB30D3" w:rsidP="00A05D04">
    <w:pPr>
      <w:tabs>
        <w:tab w:val="center" w:pos="4680"/>
        <w:tab w:val="right" w:pos="9360"/>
      </w:tabs>
      <w:rPr>
        <w:i/>
      </w:rPr>
    </w:pPr>
    <w:r w:rsidRPr="0038346F">
      <w:rPr>
        <w:i/>
      </w:rPr>
      <w:t>Brewer City Ordinances, Cha</w:t>
    </w:r>
    <w:r>
      <w:rPr>
        <w:i/>
      </w:rPr>
      <w:t>pter 24 Land Use Code, Article 3</w:t>
    </w:r>
  </w:p>
  <w:p w:rsidR="00AB30D3" w:rsidRDefault="00AB30D3">
    <w:pPr>
      <w:spacing w:line="24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0D3" w:rsidRPr="0038346F" w:rsidRDefault="00AB30D3" w:rsidP="00A05D04">
    <w:pPr>
      <w:tabs>
        <w:tab w:val="center" w:pos="4680"/>
        <w:tab w:val="right" w:pos="9360"/>
      </w:tabs>
      <w:rPr>
        <w:i/>
      </w:rPr>
    </w:pPr>
    <w:r w:rsidRPr="0038346F">
      <w:rPr>
        <w:i/>
      </w:rPr>
      <w:t>Brewer City Ordinances, Cha</w:t>
    </w:r>
    <w:r>
      <w:rPr>
        <w:i/>
      </w:rPr>
      <w:t>pter 24 Land Use Code, Article 3</w:t>
    </w:r>
  </w:p>
  <w:p w:rsidR="00AB30D3" w:rsidRDefault="00AB30D3">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3C81A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4066B0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26405A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FC6C10E"/>
    <w:lvl w:ilvl="0">
      <w:start w:val="1"/>
      <w:numFmt w:val="decimal"/>
      <w:pStyle w:val="ListNumber2"/>
      <w:lvlText w:val="%1."/>
      <w:lvlJc w:val="left"/>
      <w:pPr>
        <w:tabs>
          <w:tab w:val="num" w:pos="720"/>
        </w:tabs>
        <w:ind w:left="720" w:hanging="360"/>
      </w:pPr>
    </w:lvl>
  </w:abstractNum>
  <w:abstractNum w:abstractNumId="4">
    <w:nsid w:val="FFFFFF80"/>
    <w:multiLevelType w:val="singleLevel"/>
    <w:tmpl w:val="75D618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93C9C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A6824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7100D7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706AC4E"/>
    <w:lvl w:ilvl="0">
      <w:start w:val="1"/>
      <w:numFmt w:val="decimal"/>
      <w:pStyle w:val="ListNumber"/>
      <w:lvlText w:val="%1."/>
      <w:lvlJc w:val="left"/>
      <w:pPr>
        <w:tabs>
          <w:tab w:val="num" w:pos="360"/>
        </w:tabs>
        <w:ind w:left="360" w:hanging="360"/>
      </w:pPr>
    </w:lvl>
  </w:abstractNum>
  <w:abstractNum w:abstractNumId="9">
    <w:nsid w:val="FFFFFF89"/>
    <w:multiLevelType w:val="singleLevel"/>
    <w:tmpl w:val="9286CB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0273F"/>
    <w:multiLevelType w:val="hybridMultilevel"/>
    <w:tmpl w:val="3FB0BA7A"/>
    <w:lvl w:ilvl="0" w:tplc="C14276E8">
      <w:start w:val="1"/>
      <w:numFmt w:val="decimal"/>
      <w:lvlText w:val="306.%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DB35DF"/>
    <w:multiLevelType w:val="hybridMultilevel"/>
    <w:tmpl w:val="C4186974"/>
    <w:lvl w:ilvl="0" w:tplc="76F4E412">
      <w:start w:val="6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CE37B0"/>
    <w:multiLevelType w:val="hybridMultilevel"/>
    <w:tmpl w:val="3870858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B1677CC"/>
    <w:multiLevelType w:val="hybridMultilevel"/>
    <w:tmpl w:val="64AA5A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BD707F"/>
    <w:multiLevelType w:val="hybridMultilevel"/>
    <w:tmpl w:val="FAEE3CE4"/>
    <w:lvl w:ilvl="0" w:tplc="C6E24FAE">
      <w:start w:val="1"/>
      <w:numFmt w:val="decimal"/>
      <w:lvlText w:val="304.%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14482C"/>
    <w:multiLevelType w:val="hybridMultilevel"/>
    <w:tmpl w:val="160E776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0EC544CC"/>
    <w:multiLevelType w:val="hybridMultilevel"/>
    <w:tmpl w:val="FDE013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5E3DE1"/>
    <w:multiLevelType w:val="hybridMultilevel"/>
    <w:tmpl w:val="27FE8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2F15E36"/>
    <w:multiLevelType w:val="hybridMultilevel"/>
    <w:tmpl w:val="FF36828E"/>
    <w:lvl w:ilvl="0" w:tplc="288A7F38">
      <w:start w:val="6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0A2D7E"/>
    <w:multiLevelType w:val="hybridMultilevel"/>
    <w:tmpl w:val="DF042C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70C4C12"/>
    <w:multiLevelType w:val="hybridMultilevel"/>
    <w:tmpl w:val="1896B86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7136222"/>
    <w:multiLevelType w:val="hybridMultilevel"/>
    <w:tmpl w:val="0ED67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ED185B"/>
    <w:multiLevelType w:val="hybridMultilevel"/>
    <w:tmpl w:val="17E4EBF2"/>
    <w:lvl w:ilvl="0" w:tplc="E1F65DD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BF069DA"/>
    <w:multiLevelType w:val="hybridMultilevel"/>
    <w:tmpl w:val="4DAAD7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2205AB7"/>
    <w:multiLevelType w:val="hybridMultilevel"/>
    <w:tmpl w:val="C310C5A4"/>
    <w:lvl w:ilvl="0" w:tplc="232A8AAA">
      <w:start w:val="1"/>
      <w:numFmt w:val="decimal"/>
      <w:lvlText w:val="301.%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2472350"/>
    <w:multiLevelType w:val="hybridMultilevel"/>
    <w:tmpl w:val="0E703F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A3164A0"/>
    <w:multiLevelType w:val="hybridMultilevel"/>
    <w:tmpl w:val="327E8718"/>
    <w:lvl w:ilvl="0" w:tplc="98E28A98">
      <w:start w:val="1"/>
      <w:numFmt w:val="decimal"/>
      <w:lvlText w:val="308.%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B1739D4"/>
    <w:multiLevelType w:val="hybridMultilevel"/>
    <w:tmpl w:val="551C6620"/>
    <w:lvl w:ilvl="0" w:tplc="B636DA68">
      <w:start w:val="4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E4D6BFF"/>
    <w:multiLevelType w:val="hybridMultilevel"/>
    <w:tmpl w:val="DC58AA0E"/>
    <w:lvl w:ilvl="0" w:tplc="7B0043CC">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EAB04A2"/>
    <w:multiLevelType w:val="hybridMultilevel"/>
    <w:tmpl w:val="DA6E5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FCB33E9"/>
    <w:multiLevelType w:val="hybridMultilevel"/>
    <w:tmpl w:val="45FE8D84"/>
    <w:lvl w:ilvl="0" w:tplc="D50245F6">
      <w:start w:val="6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07776B5"/>
    <w:multiLevelType w:val="hybridMultilevel"/>
    <w:tmpl w:val="8D1601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0FC6704"/>
    <w:multiLevelType w:val="hybridMultilevel"/>
    <w:tmpl w:val="B8A62C2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7A31B49"/>
    <w:multiLevelType w:val="hybridMultilevel"/>
    <w:tmpl w:val="D88C15F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3B6D7F10"/>
    <w:multiLevelType w:val="hybridMultilevel"/>
    <w:tmpl w:val="D23A77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D5100E6"/>
    <w:multiLevelType w:val="hybridMultilevel"/>
    <w:tmpl w:val="6AB2CFF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42DB02EF"/>
    <w:multiLevelType w:val="hybridMultilevel"/>
    <w:tmpl w:val="8F5AE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33C065F"/>
    <w:multiLevelType w:val="hybridMultilevel"/>
    <w:tmpl w:val="57DADFDA"/>
    <w:lvl w:ilvl="0" w:tplc="9FE0F2EA">
      <w:start w:val="6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69808A0"/>
    <w:multiLevelType w:val="hybridMultilevel"/>
    <w:tmpl w:val="42F63748"/>
    <w:lvl w:ilvl="0" w:tplc="4FC46830">
      <w:start w:val="6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DD52F68"/>
    <w:multiLevelType w:val="hybridMultilevel"/>
    <w:tmpl w:val="E3A4B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FA65BCD"/>
    <w:multiLevelType w:val="hybridMultilevel"/>
    <w:tmpl w:val="02DAA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17672F5"/>
    <w:multiLevelType w:val="hybridMultilevel"/>
    <w:tmpl w:val="C50023F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1A0387D"/>
    <w:multiLevelType w:val="hybridMultilevel"/>
    <w:tmpl w:val="A884434E"/>
    <w:lvl w:ilvl="0" w:tplc="B91E3806">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2AE2F06"/>
    <w:multiLevelType w:val="hybridMultilevel"/>
    <w:tmpl w:val="5C2EDA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3D31F18"/>
    <w:multiLevelType w:val="hybridMultilevel"/>
    <w:tmpl w:val="3280A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51C5565"/>
    <w:multiLevelType w:val="hybridMultilevel"/>
    <w:tmpl w:val="861C722E"/>
    <w:lvl w:ilvl="0" w:tplc="59BE3BFC">
      <w:start w:val="1"/>
      <w:numFmt w:val="decimal"/>
      <w:lvlText w:val="309.%1"/>
      <w:lvlJc w:val="righ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79654AC"/>
    <w:multiLevelType w:val="hybridMultilevel"/>
    <w:tmpl w:val="6AC44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9586000"/>
    <w:multiLevelType w:val="hybridMultilevel"/>
    <w:tmpl w:val="57501414"/>
    <w:lvl w:ilvl="0" w:tplc="01D23E76">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BB7BA5"/>
    <w:multiLevelType w:val="hybridMultilevel"/>
    <w:tmpl w:val="5D5AB9B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5CAF69EE"/>
    <w:multiLevelType w:val="hybridMultilevel"/>
    <w:tmpl w:val="5412A2C0"/>
    <w:lvl w:ilvl="0" w:tplc="EA06ACEE">
      <w:start w:val="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D862AFA"/>
    <w:multiLevelType w:val="hybridMultilevel"/>
    <w:tmpl w:val="CCE2A5EA"/>
    <w:lvl w:ilvl="0" w:tplc="9F3AE0B2">
      <w:start w:val="8"/>
      <w:numFmt w:val="decimal"/>
      <w:lvlText w:val="30%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25A7108"/>
    <w:multiLevelType w:val="hybridMultilevel"/>
    <w:tmpl w:val="3FFC0F08"/>
    <w:lvl w:ilvl="0" w:tplc="70E22B8A">
      <w:start w:val="5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4B25F89"/>
    <w:multiLevelType w:val="hybridMultilevel"/>
    <w:tmpl w:val="F5706664"/>
    <w:lvl w:ilvl="0" w:tplc="12F48932">
      <w:start w:val="2"/>
      <w:numFmt w:val="decimal"/>
      <w:lvlText w:val="307.%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5820A19"/>
    <w:multiLevelType w:val="hybridMultilevel"/>
    <w:tmpl w:val="34E6B7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60D4D8A"/>
    <w:multiLevelType w:val="hybridMultilevel"/>
    <w:tmpl w:val="CAB2BF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7B4335E"/>
    <w:multiLevelType w:val="hybridMultilevel"/>
    <w:tmpl w:val="AD2AADFC"/>
    <w:lvl w:ilvl="0" w:tplc="09D0F280">
      <w:start w:val="1"/>
      <w:numFmt w:val="decimal"/>
      <w:lvlText w:val="30%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E2E377C"/>
    <w:multiLevelType w:val="hybridMultilevel"/>
    <w:tmpl w:val="9858D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19A6822"/>
    <w:multiLevelType w:val="hybridMultilevel"/>
    <w:tmpl w:val="459CD370"/>
    <w:lvl w:ilvl="0" w:tplc="066CBE80">
      <w:start w:val="5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3845343"/>
    <w:multiLevelType w:val="hybridMultilevel"/>
    <w:tmpl w:val="D1566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5674498"/>
    <w:multiLevelType w:val="hybridMultilevel"/>
    <w:tmpl w:val="73F88AFA"/>
    <w:lvl w:ilvl="0" w:tplc="CA442EFC">
      <w:start w:val="5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6B83F26"/>
    <w:multiLevelType w:val="hybridMultilevel"/>
    <w:tmpl w:val="8926F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C8B3AEB"/>
    <w:multiLevelType w:val="hybridMultilevel"/>
    <w:tmpl w:val="E642FC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EE15400"/>
    <w:multiLevelType w:val="hybridMultilevel"/>
    <w:tmpl w:val="A87C2F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5"/>
  </w:num>
  <w:num w:numId="13">
    <w:abstractNumId w:val="22"/>
  </w:num>
  <w:num w:numId="14">
    <w:abstractNumId w:val="42"/>
  </w:num>
  <w:num w:numId="15">
    <w:abstractNumId w:val="49"/>
  </w:num>
  <w:num w:numId="16">
    <w:abstractNumId w:val="47"/>
  </w:num>
  <w:num w:numId="17">
    <w:abstractNumId w:val="27"/>
  </w:num>
  <w:num w:numId="18">
    <w:abstractNumId w:val="59"/>
  </w:num>
  <w:num w:numId="19">
    <w:abstractNumId w:val="57"/>
  </w:num>
  <w:num w:numId="20">
    <w:abstractNumId w:val="51"/>
  </w:num>
  <w:num w:numId="21">
    <w:abstractNumId w:val="28"/>
  </w:num>
  <w:num w:numId="22">
    <w:abstractNumId w:val="30"/>
  </w:num>
  <w:num w:numId="23">
    <w:abstractNumId w:val="11"/>
  </w:num>
  <w:num w:numId="24">
    <w:abstractNumId w:val="37"/>
  </w:num>
  <w:num w:numId="25">
    <w:abstractNumId w:val="18"/>
  </w:num>
  <w:num w:numId="26">
    <w:abstractNumId w:val="38"/>
  </w:num>
  <w:num w:numId="27">
    <w:abstractNumId w:val="23"/>
  </w:num>
  <w:num w:numId="28">
    <w:abstractNumId w:val="31"/>
  </w:num>
  <w:num w:numId="29">
    <w:abstractNumId w:val="55"/>
  </w:num>
  <w:num w:numId="30">
    <w:abstractNumId w:val="24"/>
  </w:num>
  <w:num w:numId="31">
    <w:abstractNumId w:val="62"/>
  </w:num>
  <w:num w:numId="32">
    <w:abstractNumId w:val="14"/>
  </w:num>
  <w:num w:numId="33">
    <w:abstractNumId w:val="10"/>
  </w:num>
  <w:num w:numId="34">
    <w:abstractNumId w:val="61"/>
  </w:num>
  <w:num w:numId="35">
    <w:abstractNumId w:val="53"/>
  </w:num>
  <w:num w:numId="36">
    <w:abstractNumId w:val="19"/>
  </w:num>
  <w:num w:numId="37">
    <w:abstractNumId w:val="32"/>
  </w:num>
  <w:num w:numId="38">
    <w:abstractNumId w:val="20"/>
  </w:num>
  <w:num w:numId="39">
    <w:abstractNumId w:val="29"/>
  </w:num>
  <w:num w:numId="40">
    <w:abstractNumId w:val="36"/>
  </w:num>
  <w:num w:numId="41">
    <w:abstractNumId w:val="40"/>
  </w:num>
  <w:num w:numId="42">
    <w:abstractNumId w:val="52"/>
  </w:num>
  <w:num w:numId="43">
    <w:abstractNumId w:val="46"/>
  </w:num>
  <w:num w:numId="44">
    <w:abstractNumId w:val="50"/>
  </w:num>
  <w:num w:numId="45">
    <w:abstractNumId w:val="26"/>
  </w:num>
  <w:num w:numId="46">
    <w:abstractNumId w:val="43"/>
  </w:num>
  <w:num w:numId="47">
    <w:abstractNumId w:val="60"/>
  </w:num>
  <w:num w:numId="48">
    <w:abstractNumId w:val="39"/>
  </w:num>
  <w:num w:numId="49">
    <w:abstractNumId w:val="16"/>
  </w:num>
  <w:num w:numId="50">
    <w:abstractNumId w:val="41"/>
  </w:num>
  <w:num w:numId="51">
    <w:abstractNumId w:val="12"/>
  </w:num>
  <w:num w:numId="52">
    <w:abstractNumId w:val="58"/>
  </w:num>
  <w:num w:numId="53">
    <w:abstractNumId w:val="33"/>
  </w:num>
  <w:num w:numId="54">
    <w:abstractNumId w:val="44"/>
  </w:num>
  <w:num w:numId="55">
    <w:abstractNumId w:val="48"/>
  </w:num>
  <w:num w:numId="56">
    <w:abstractNumId w:val="34"/>
  </w:num>
  <w:num w:numId="57">
    <w:abstractNumId w:val="15"/>
  </w:num>
  <w:num w:numId="58">
    <w:abstractNumId w:val="13"/>
  </w:num>
  <w:num w:numId="59">
    <w:abstractNumId w:val="54"/>
  </w:num>
  <w:num w:numId="60">
    <w:abstractNumId w:val="45"/>
  </w:num>
  <w:num w:numId="61">
    <w:abstractNumId w:val="17"/>
  </w:num>
  <w:num w:numId="62">
    <w:abstractNumId w:val="56"/>
  </w:num>
  <w:num w:numId="63">
    <w:abstractNumId w:val="3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733"/>
    <w:rsid w:val="00077D1C"/>
    <w:rsid w:val="00124CFF"/>
    <w:rsid w:val="001A249D"/>
    <w:rsid w:val="001F32DA"/>
    <w:rsid w:val="00275BEB"/>
    <w:rsid w:val="00352663"/>
    <w:rsid w:val="003D0733"/>
    <w:rsid w:val="00400D9B"/>
    <w:rsid w:val="004C73CE"/>
    <w:rsid w:val="00620365"/>
    <w:rsid w:val="00676208"/>
    <w:rsid w:val="0067775E"/>
    <w:rsid w:val="006C026C"/>
    <w:rsid w:val="0073121F"/>
    <w:rsid w:val="00750203"/>
    <w:rsid w:val="007F6C22"/>
    <w:rsid w:val="00847101"/>
    <w:rsid w:val="00885257"/>
    <w:rsid w:val="008D7B10"/>
    <w:rsid w:val="009D2E68"/>
    <w:rsid w:val="00A05D04"/>
    <w:rsid w:val="00A40EC9"/>
    <w:rsid w:val="00A43BE8"/>
    <w:rsid w:val="00A670CE"/>
    <w:rsid w:val="00A9578C"/>
    <w:rsid w:val="00AB30D3"/>
    <w:rsid w:val="00AB7D1C"/>
    <w:rsid w:val="00AF5CF7"/>
    <w:rsid w:val="00B91A38"/>
    <w:rsid w:val="00D752EB"/>
    <w:rsid w:val="00DB50B1"/>
    <w:rsid w:val="00DD2BD0"/>
    <w:rsid w:val="00EA39F5"/>
    <w:rsid w:val="00F338A9"/>
    <w:rsid w:val="00F413A7"/>
    <w:rsid w:val="00F7454F"/>
    <w:rsid w:val="00F94E95"/>
    <w:rsid w:val="00FB3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733"/>
    <w:rPr>
      <w:rFonts w:ascii="Times New Roman" w:eastAsia="Times New Roman" w:hAnsi="Times New Roman"/>
      <w:sz w:val="24"/>
      <w:szCs w:val="24"/>
    </w:rPr>
  </w:style>
  <w:style w:type="paragraph" w:styleId="Heading1">
    <w:name w:val="heading 1"/>
    <w:basedOn w:val="Normal"/>
    <w:next w:val="Normal"/>
    <w:link w:val="Heading1Char"/>
    <w:qFormat/>
    <w:rsid w:val="003D0733"/>
    <w:pPr>
      <w:keepNext/>
      <w:ind w:left="720" w:hanging="720"/>
      <w:jc w:val="both"/>
      <w:outlineLvl w:val="0"/>
    </w:pPr>
    <w:rPr>
      <w:rFonts w:ascii="Times New" w:hAnsi="Times New"/>
      <w:b/>
      <w:noProof/>
      <w:szCs w:val="20"/>
      <w:lang w:val="x-none" w:eastAsia="x-none"/>
    </w:rPr>
  </w:style>
  <w:style w:type="paragraph" w:styleId="Heading2">
    <w:name w:val="heading 2"/>
    <w:basedOn w:val="Normal"/>
    <w:next w:val="Normal"/>
    <w:link w:val="Heading2Char"/>
    <w:qFormat/>
    <w:rsid w:val="003D0733"/>
    <w:pPr>
      <w:keepNext/>
      <w:jc w:val="center"/>
      <w:outlineLvl w:val="1"/>
    </w:pPr>
    <w:rPr>
      <w:b/>
      <w:sz w:val="36"/>
      <w:lang w:val="x-none" w:eastAsia="x-none"/>
    </w:rPr>
  </w:style>
  <w:style w:type="paragraph" w:styleId="Heading3">
    <w:name w:val="heading 3"/>
    <w:basedOn w:val="Normal"/>
    <w:next w:val="Normal"/>
    <w:link w:val="Heading3Char"/>
    <w:qFormat/>
    <w:rsid w:val="003D0733"/>
    <w:pPr>
      <w:keepNext/>
      <w:outlineLvl w:val="2"/>
    </w:pPr>
    <w:rPr>
      <w:sz w:val="144"/>
      <w:lang w:val="x-none" w:eastAsia="x-none"/>
    </w:rPr>
  </w:style>
  <w:style w:type="paragraph" w:styleId="Heading4">
    <w:name w:val="heading 4"/>
    <w:basedOn w:val="Normal"/>
    <w:next w:val="Normal"/>
    <w:link w:val="Heading4Char"/>
    <w:qFormat/>
    <w:rsid w:val="003D0733"/>
    <w:pPr>
      <w:keepNext/>
      <w:outlineLvl w:val="3"/>
    </w:pPr>
    <w:rPr>
      <w:b/>
      <w:bCs/>
      <w:sz w:val="96"/>
      <w:lang w:val="x-none" w:eastAsia="x-none"/>
    </w:rPr>
  </w:style>
  <w:style w:type="paragraph" w:styleId="Heading5">
    <w:name w:val="heading 5"/>
    <w:basedOn w:val="Normal"/>
    <w:next w:val="Normal"/>
    <w:link w:val="Heading5Char"/>
    <w:qFormat/>
    <w:rsid w:val="003D0733"/>
    <w:pPr>
      <w:keepNext/>
      <w:jc w:val="center"/>
      <w:outlineLvl w:val="4"/>
    </w:pPr>
    <w:rPr>
      <w:b/>
      <w:bCs/>
      <w:sz w:val="96"/>
      <w:lang w:val="x-none" w:eastAsia="x-none"/>
    </w:rPr>
  </w:style>
  <w:style w:type="paragraph" w:styleId="Heading6">
    <w:name w:val="heading 6"/>
    <w:basedOn w:val="Normal"/>
    <w:next w:val="Normal"/>
    <w:link w:val="Heading6Char"/>
    <w:qFormat/>
    <w:rsid w:val="003D0733"/>
    <w:pPr>
      <w:keepNext/>
      <w:tabs>
        <w:tab w:val="left" w:pos="-720"/>
        <w:tab w:val="left" w:pos="1"/>
        <w:tab w:val="left" w:pos="720"/>
        <w:tab w:val="left" w:pos="1548"/>
        <w:tab w:val="left" w:pos="2268"/>
        <w:tab w:val="left" w:pos="2988"/>
        <w:tab w:val="left" w:pos="3708"/>
        <w:tab w:val="left" w:pos="4428"/>
        <w:tab w:val="left" w:pos="5148"/>
        <w:tab w:val="left" w:pos="586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5"/>
    </w:pPr>
    <w:rPr>
      <w:b/>
      <w:lang w:val="x-none" w:eastAsia="x-none"/>
    </w:rPr>
  </w:style>
  <w:style w:type="paragraph" w:styleId="Heading7">
    <w:name w:val="heading 7"/>
    <w:basedOn w:val="Normal"/>
    <w:next w:val="Normal"/>
    <w:link w:val="Heading7Char"/>
    <w:qFormat/>
    <w:rsid w:val="003D0733"/>
    <w:pPr>
      <w:keepNext/>
      <w:outlineLvl w:val="6"/>
    </w:pPr>
    <w:rPr>
      <w:b/>
      <w:bCs/>
      <w:lang w:val="x-none" w:eastAsia="x-none"/>
    </w:rPr>
  </w:style>
  <w:style w:type="paragraph" w:styleId="Heading8">
    <w:name w:val="heading 8"/>
    <w:basedOn w:val="Normal"/>
    <w:next w:val="Normal"/>
    <w:link w:val="Heading8Char"/>
    <w:qFormat/>
    <w:rsid w:val="003D0733"/>
    <w:pPr>
      <w:keepNext/>
      <w:jc w:val="both"/>
      <w:outlineLvl w:val="7"/>
    </w:pPr>
    <w:rPr>
      <w:u w:val="single"/>
      <w:lang w:val="x-none" w:eastAsia="x-none"/>
    </w:rPr>
  </w:style>
  <w:style w:type="paragraph" w:styleId="Heading9">
    <w:name w:val="heading 9"/>
    <w:basedOn w:val="Normal"/>
    <w:next w:val="Normal"/>
    <w:link w:val="Heading9Char"/>
    <w:qFormat/>
    <w:rsid w:val="003D0733"/>
    <w:pPr>
      <w:keepNext/>
      <w:jc w:val="center"/>
      <w:outlineLvl w:val="8"/>
    </w:pPr>
    <w:rPr>
      <w:b/>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D0733"/>
    <w:rPr>
      <w:rFonts w:ascii="Times New" w:eastAsia="Times New Roman" w:hAnsi="Times New" w:cs="Times New Roman"/>
      <w:b/>
      <w:noProof/>
      <w:sz w:val="24"/>
      <w:szCs w:val="20"/>
      <w:lang w:val="x-none" w:eastAsia="x-none"/>
    </w:rPr>
  </w:style>
  <w:style w:type="character" w:customStyle="1" w:styleId="Heading2Char">
    <w:name w:val="Heading 2 Char"/>
    <w:link w:val="Heading2"/>
    <w:rsid w:val="003D0733"/>
    <w:rPr>
      <w:rFonts w:ascii="Times New Roman" w:eastAsia="Times New Roman" w:hAnsi="Times New Roman" w:cs="Times New Roman"/>
      <w:b/>
      <w:sz w:val="36"/>
      <w:szCs w:val="24"/>
      <w:lang w:val="x-none" w:eastAsia="x-none"/>
    </w:rPr>
  </w:style>
  <w:style w:type="character" w:customStyle="1" w:styleId="Heading3Char">
    <w:name w:val="Heading 3 Char"/>
    <w:link w:val="Heading3"/>
    <w:rsid w:val="003D0733"/>
    <w:rPr>
      <w:rFonts w:ascii="Times New Roman" w:eastAsia="Times New Roman" w:hAnsi="Times New Roman" w:cs="Times New Roman"/>
      <w:sz w:val="144"/>
      <w:szCs w:val="24"/>
      <w:lang w:val="x-none" w:eastAsia="x-none"/>
    </w:rPr>
  </w:style>
  <w:style w:type="character" w:customStyle="1" w:styleId="Heading4Char">
    <w:name w:val="Heading 4 Char"/>
    <w:link w:val="Heading4"/>
    <w:rsid w:val="003D0733"/>
    <w:rPr>
      <w:rFonts w:ascii="Times New Roman" w:eastAsia="Times New Roman" w:hAnsi="Times New Roman" w:cs="Times New Roman"/>
      <w:b/>
      <w:bCs/>
      <w:sz w:val="96"/>
      <w:szCs w:val="24"/>
      <w:lang w:val="x-none" w:eastAsia="x-none"/>
    </w:rPr>
  </w:style>
  <w:style w:type="character" w:customStyle="1" w:styleId="Heading5Char">
    <w:name w:val="Heading 5 Char"/>
    <w:link w:val="Heading5"/>
    <w:rsid w:val="003D0733"/>
    <w:rPr>
      <w:rFonts w:ascii="Times New Roman" w:eastAsia="Times New Roman" w:hAnsi="Times New Roman" w:cs="Times New Roman"/>
      <w:b/>
      <w:bCs/>
      <w:sz w:val="96"/>
      <w:szCs w:val="24"/>
      <w:lang w:val="x-none" w:eastAsia="x-none"/>
    </w:rPr>
  </w:style>
  <w:style w:type="character" w:customStyle="1" w:styleId="Heading6Char">
    <w:name w:val="Heading 6 Char"/>
    <w:link w:val="Heading6"/>
    <w:rsid w:val="003D0733"/>
    <w:rPr>
      <w:rFonts w:ascii="Times New Roman" w:eastAsia="Times New Roman" w:hAnsi="Times New Roman" w:cs="Times New Roman"/>
      <w:b/>
      <w:sz w:val="24"/>
      <w:szCs w:val="24"/>
      <w:lang w:val="x-none" w:eastAsia="x-none"/>
    </w:rPr>
  </w:style>
  <w:style w:type="character" w:customStyle="1" w:styleId="Heading7Char">
    <w:name w:val="Heading 7 Char"/>
    <w:link w:val="Heading7"/>
    <w:rsid w:val="003D0733"/>
    <w:rPr>
      <w:rFonts w:ascii="Times New Roman" w:eastAsia="Times New Roman" w:hAnsi="Times New Roman" w:cs="Times New Roman"/>
      <w:b/>
      <w:bCs/>
      <w:sz w:val="24"/>
      <w:szCs w:val="24"/>
      <w:lang w:val="x-none" w:eastAsia="x-none"/>
    </w:rPr>
  </w:style>
  <w:style w:type="character" w:customStyle="1" w:styleId="Heading8Char">
    <w:name w:val="Heading 8 Char"/>
    <w:link w:val="Heading8"/>
    <w:rsid w:val="003D0733"/>
    <w:rPr>
      <w:rFonts w:ascii="Times New Roman" w:eastAsia="Times New Roman" w:hAnsi="Times New Roman" w:cs="Times New Roman"/>
      <w:sz w:val="24"/>
      <w:szCs w:val="24"/>
      <w:u w:val="single"/>
      <w:lang w:val="x-none" w:eastAsia="x-none"/>
    </w:rPr>
  </w:style>
  <w:style w:type="character" w:customStyle="1" w:styleId="Heading9Char">
    <w:name w:val="Heading 9 Char"/>
    <w:link w:val="Heading9"/>
    <w:rsid w:val="003D0733"/>
    <w:rPr>
      <w:rFonts w:ascii="Times New Roman" w:eastAsia="Times New Roman" w:hAnsi="Times New Roman" w:cs="Times New Roman"/>
      <w:b/>
      <w:sz w:val="24"/>
      <w:szCs w:val="24"/>
      <w:u w:val="single"/>
      <w:lang w:val="x-none" w:eastAsia="x-none"/>
    </w:rPr>
  </w:style>
  <w:style w:type="paragraph" w:styleId="BodyTextIndent">
    <w:name w:val="Body Text Indent"/>
    <w:basedOn w:val="Normal"/>
    <w:link w:val="BodyTextIndentChar"/>
    <w:rsid w:val="003D0733"/>
    <w:pPr>
      <w:ind w:left="1440"/>
      <w:jc w:val="both"/>
    </w:pPr>
    <w:rPr>
      <w:noProof/>
      <w:szCs w:val="20"/>
      <w:lang w:val="x-none" w:eastAsia="x-none"/>
    </w:rPr>
  </w:style>
  <w:style w:type="character" w:customStyle="1" w:styleId="BodyTextIndentChar">
    <w:name w:val="Body Text Indent Char"/>
    <w:link w:val="BodyTextIndent"/>
    <w:rsid w:val="003D0733"/>
    <w:rPr>
      <w:rFonts w:ascii="Times New Roman" w:eastAsia="Times New Roman" w:hAnsi="Times New Roman" w:cs="Times New Roman"/>
      <w:noProof/>
      <w:sz w:val="24"/>
      <w:szCs w:val="20"/>
      <w:lang w:val="x-none" w:eastAsia="x-none"/>
    </w:rPr>
  </w:style>
  <w:style w:type="paragraph" w:styleId="BodyTextIndent2">
    <w:name w:val="Body Text Indent 2"/>
    <w:basedOn w:val="Normal"/>
    <w:link w:val="BodyTextIndent2Char"/>
    <w:rsid w:val="003D0733"/>
    <w:pPr>
      <w:ind w:left="720" w:hanging="720"/>
      <w:jc w:val="both"/>
    </w:pPr>
    <w:rPr>
      <w:rFonts w:ascii="Times New" w:hAnsi="Times New"/>
      <w:noProof/>
      <w:szCs w:val="20"/>
      <w:lang w:val="x-none" w:eastAsia="x-none"/>
    </w:rPr>
  </w:style>
  <w:style w:type="character" w:customStyle="1" w:styleId="BodyTextIndent2Char">
    <w:name w:val="Body Text Indent 2 Char"/>
    <w:link w:val="BodyTextIndent2"/>
    <w:rsid w:val="003D0733"/>
    <w:rPr>
      <w:rFonts w:ascii="Times New" w:eastAsia="Times New Roman" w:hAnsi="Times New" w:cs="Times New Roman"/>
      <w:noProof/>
      <w:sz w:val="24"/>
      <w:szCs w:val="20"/>
      <w:lang w:val="x-none" w:eastAsia="x-none"/>
    </w:rPr>
  </w:style>
  <w:style w:type="paragraph" w:styleId="BodyTextIndent3">
    <w:name w:val="Body Text Indent 3"/>
    <w:basedOn w:val="Normal"/>
    <w:link w:val="BodyTextIndent3Char"/>
    <w:semiHidden/>
    <w:rsid w:val="003D0733"/>
    <w:pPr>
      <w:ind w:left="2160" w:hanging="720"/>
      <w:jc w:val="both"/>
    </w:pPr>
    <w:rPr>
      <w:rFonts w:ascii="Times New" w:hAnsi="Times New"/>
      <w:b/>
      <w:lang w:val="x-none" w:eastAsia="x-none"/>
    </w:rPr>
  </w:style>
  <w:style w:type="character" w:customStyle="1" w:styleId="BodyTextIndent3Char">
    <w:name w:val="Body Text Indent 3 Char"/>
    <w:link w:val="BodyTextIndent3"/>
    <w:semiHidden/>
    <w:rsid w:val="003D0733"/>
    <w:rPr>
      <w:rFonts w:ascii="Times New" w:eastAsia="Times New Roman" w:hAnsi="Times New" w:cs="Times New Roman"/>
      <w:b/>
      <w:sz w:val="24"/>
      <w:szCs w:val="24"/>
      <w:lang w:val="x-none" w:eastAsia="x-none"/>
    </w:rPr>
  </w:style>
  <w:style w:type="paragraph" w:styleId="BodyText2">
    <w:name w:val="Body Text 2"/>
    <w:basedOn w:val="Normal"/>
    <w:link w:val="BodyText2Char"/>
    <w:semiHidden/>
    <w:rsid w:val="003D0733"/>
    <w:pPr>
      <w:jc w:val="both"/>
    </w:pPr>
    <w:rPr>
      <w:rFonts w:ascii="Times New" w:hAnsi="Times New"/>
      <w:b/>
      <w:lang w:val="x-none" w:eastAsia="x-none"/>
    </w:rPr>
  </w:style>
  <w:style w:type="character" w:customStyle="1" w:styleId="BodyText2Char">
    <w:name w:val="Body Text 2 Char"/>
    <w:link w:val="BodyText2"/>
    <w:semiHidden/>
    <w:rsid w:val="003D0733"/>
    <w:rPr>
      <w:rFonts w:ascii="Times New" w:eastAsia="Times New Roman" w:hAnsi="Times New" w:cs="Times New Roman"/>
      <w:b/>
      <w:sz w:val="24"/>
      <w:szCs w:val="24"/>
      <w:lang w:val="x-none" w:eastAsia="x-none"/>
    </w:rPr>
  </w:style>
  <w:style w:type="paragraph" w:styleId="BodyText">
    <w:name w:val="Body Text"/>
    <w:basedOn w:val="Normal"/>
    <w:link w:val="BodyTextChar"/>
    <w:semiHidden/>
    <w:rsid w:val="003D0733"/>
    <w:pPr>
      <w:tabs>
        <w:tab w:val="left" w:pos="-936"/>
        <w:tab w:val="left" w:pos="-720"/>
        <w:tab w:val="left" w:pos="0"/>
        <w:tab w:val="left" w:pos="90"/>
        <w:tab w:val="left" w:pos="720"/>
        <w:tab w:val="left" w:pos="1584"/>
        <w:tab w:val="left" w:pos="2304"/>
        <w:tab w:val="left" w:pos="3024"/>
        <w:tab w:val="left" w:pos="3744"/>
        <w:tab w:val="left" w:pos="4464"/>
        <w:tab w:val="left" w:pos="5184"/>
      </w:tabs>
      <w:autoSpaceDE w:val="0"/>
      <w:autoSpaceDN w:val="0"/>
      <w:adjustRightInd w:val="0"/>
      <w:jc w:val="both"/>
    </w:pPr>
    <w:rPr>
      <w:lang w:val="x-none" w:eastAsia="x-none"/>
    </w:rPr>
  </w:style>
  <w:style w:type="character" w:customStyle="1" w:styleId="BodyTextChar">
    <w:name w:val="Body Text Char"/>
    <w:link w:val="BodyText"/>
    <w:semiHidden/>
    <w:rsid w:val="003D0733"/>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rsid w:val="003D0733"/>
    <w:pPr>
      <w:tabs>
        <w:tab w:val="center" w:pos="4320"/>
        <w:tab w:val="right" w:pos="8640"/>
      </w:tabs>
    </w:pPr>
    <w:rPr>
      <w:rFonts w:ascii="Tms Rmn" w:hAnsi="Tms Rmn"/>
      <w:noProof/>
      <w:sz w:val="20"/>
      <w:szCs w:val="20"/>
      <w:lang w:val="x-none" w:eastAsia="x-none"/>
    </w:rPr>
  </w:style>
  <w:style w:type="character" w:customStyle="1" w:styleId="HeaderChar">
    <w:name w:val="Header Char"/>
    <w:link w:val="Header"/>
    <w:uiPriority w:val="99"/>
    <w:rsid w:val="003D0733"/>
    <w:rPr>
      <w:rFonts w:ascii="Tms Rmn" w:eastAsia="Times New Roman" w:hAnsi="Tms Rmn" w:cs="Times New Roman"/>
      <w:noProof/>
      <w:sz w:val="20"/>
      <w:szCs w:val="20"/>
      <w:lang w:val="x-none" w:eastAsia="x-none"/>
    </w:rPr>
  </w:style>
  <w:style w:type="character" w:styleId="PageNumber">
    <w:name w:val="page number"/>
    <w:basedOn w:val="DefaultParagraphFont"/>
    <w:semiHidden/>
    <w:rsid w:val="003D0733"/>
  </w:style>
  <w:style w:type="paragraph" w:styleId="Footer">
    <w:name w:val="footer"/>
    <w:basedOn w:val="Normal"/>
    <w:link w:val="FooterChar"/>
    <w:rsid w:val="003D0733"/>
    <w:pPr>
      <w:tabs>
        <w:tab w:val="center" w:pos="4320"/>
        <w:tab w:val="right" w:pos="8640"/>
      </w:tabs>
    </w:pPr>
    <w:rPr>
      <w:rFonts w:ascii="Tms Rmn" w:hAnsi="Tms Rmn"/>
      <w:noProof/>
      <w:sz w:val="20"/>
      <w:szCs w:val="20"/>
      <w:lang w:val="x-none" w:eastAsia="x-none"/>
    </w:rPr>
  </w:style>
  <w:style w:type="character" w:customStyle="1" w:styleId="FooterChar">
    <w:name w:val="Footer Char"/>
    <w:link w:val="Footer"/>
    <w:rsid w:val="003D0733"/>
    <w:rPr>
      <w:rFonts w:ascii="Tms Rmn" w:eastAsia="Times New Roman" w:hAnsi="Tms Rmn" w:cs="Times New Roman"/>
      <w:noProof/>
      <w:sz w:val="20"/>
      <w:szCs w:val="20"/>
      <w:lang w:val="x-none" w:eastAsia="x-none"/>
    </w:rPr>
  </w:style>
  <w:style w:type="paragraph" w:styleId="Title">
    <w:name w:val="Title"/>
    <w:basedOn w:val="Normal"/>
    <w:link w:val="TitleChar"/>
    <w:qFormat/>
    <w:rsid w:val="003D0733"/>
    <w:pPr>
      <w:tabs>
        <w:tab w:val="left" w:pos="-936"/>
        <w:tab w:val="left" w:pos="-720"/>
        <w:tab w:val="left" w:pos="1"/>
        <w:tab w:val="left" w:pos="720"/>
        <w:tab w:val="left" w:pos="1584"/>
        <w:tab w:val="left" w:pos="2304"/>
        <w:tab w:val="left" w:pos="3024"/>
        <w:tab w:val="left" w:pos="3744"/>
        <w:tab w:val="left" w:pos="4464"/>
        <w:tab w:val="left" w:pos="518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rFonts w:ascii="Times New" w:hAnsi="Times New"/>
      <w:b/>
      <w:noProof/>
      <w:sz w:val="36"/>
      <w:szCs w:val="20"/>
    </w:rPr>
  </w:style>
  <w:style w:type="character" w:customStyle="1" w:styleId="TitleChar">
    <w:name w:val="Title Char"/>
    <w:link w:val="Title"/>
    <w:rsid w:val="003D0733"/>
    <w:rPr>
      <w:rFonts w:ascii="Times New" w:eastAsia="Times New Roman" w:hAnsi="Times New" w:cs="Times New Roman"/>
      <w:b/>
      <w:noProof/>
      <w:sz w:val="36"/>
      <w:szCs w:val="20"/>
    </w:rPr>
  </w:style>
  <w:style w:type="paragraph" w:styleId="BodyText3">
    <w:name w:val="Body Text 3"/>
    <w:basedOn w:val="Normal"/>
    <w:link w:val="BodyText3Char"/>
    <w:semiHidden/>
    <w:rsid w:val="003D0733"/>
    <w:pPr>
      <w:jc w:val="both"/>
    </w:pPr>
    <w:rPr>
      <w:b/>
      <w:u w:val="single"/>
      <w:lang w:val="x-none" w:eastAsia="x-none"/>
    </w:rPr>
  </w:style>
  <w:style w:type="character" w:customStyle="1" w:styleId="BodyText3Char">
    <w:name w:val="Body Text 3 Char"/>
    <w:link w:val="BodyText3"/>
    <w:semiHidden/>
    <w:rsid w:val="003D0733"/>
    <w:rPr>
      <w:rFonts w:ascii="Times New Roman" w:eastAsia="Times New Roman" w:hAnsi="Times New Roman" w:cs="Times New Roman"/>
      <w:b/>
      <w:sz w:val="24"/>
      <w:szCs w:val="24"/>
      <w:u w:val="single"/>
      <w:lang w:val="x-none" w:eastAsia="x-none"/>
    </w:rPr>
  </w:style>
  <w:style w:type="paragraph" w:styleId="TOC1">
    <w:name w:val="toc 1"/>
    <w:basedOn w:val="Normal"/>
    <w:next w:val="Normal"/>
    <w:autoRedefine/>
    <w:semiHidden/>
    <w:rsid w:val="003D0733"/>
  </w:style>
  <w:style w:type="paragraph" w:styleId="TOC2">
    <w:name w:val="toc 2"/>
    <w:basedOn w:val="Normal"/>
    <w:next w:val="Normal"/>
    <w:autoRedefine/>
    <w:semiHidden/>
    <w:rsid w:val="003D0733"/>
    <w:pPr>
      <w:ind w:left="240"/>
    </w:pPr>
  </w:style>
  <w:style w:type="paragraph" w:styleId="TOC3">
    <w:name w:val="toc 3"/>
    <w:basedOn w:val="Normal"/>
    <w:next w:val="Normal"/>
    <w:autoRedefine/>
    <w:semiHidden/>
    <w:rsid w:val="003D0733"/>
    <w:pPr>
      <w:ind w:left="480"/>
    </w:pPr>
  </w:style>
  <w:style w:type="paragraph" w:styleId="TOC4">
    <w:name w:val="toc 4"/>
    <w:basedOn w:val="Normal"/>
    <w:next w:val="Normal"/>
    <w:autoRedefine/>
    <w:semiHidden/>
    <w:rsid w:val="003D0733"/>
    <w:pPr>
      <w:ind w:left="720"/>
    </w:pPr>
  </w:style>
  <w:style w:type="paragraph" w:styleId="TOC5">
    <w:name w:val="toc 5"/>
    <w:basedOn w:val="Normal"/>
    <w:next w:val="Normal"/>
    <w:autoRedefine/>
    <w:semiHidden/>
    <w:rsid w:val="003D0733"/>
    <w:pPr>
      <w:ind w:left="960"/>
    </w:pPr>
  </w:style>
  <w:style w:type="paragraph" w:styleId="TOC6">
    <w:name w:val="toc 6"/>
    <w:basedOn w:val="Normal"/>
    <w:next w:val="Normal"/>
    <w:autoRedefine/>
    <w:semiHidden/>
    <w:rsid w:val="003D0733"/>
    <w:pPr>
      <w:ind w:left="1200"/>
    </w:pPr>
  </w:style>
  <w:style w:type="paragraph" w:styleId="TOC7">
    <w:name w:val="toc 7"/>
    <w:basedOn w:val="Normal"/>
    <w:next w:val="Normal"/>
    <w:autoRedefine/>
    <w:semiHidden/>
    <w:rsid w:val="003D0733"/>
    <w:pPr>
      <w:ind w:left="1440"/>
    </w:pPr>
  </w:style>
  <w:style w:type="paragraph" w:styleId="TOC8">
    <w:name w:val="toc 8"/>
    <w:basedOn w:val="Normal"/>
    <w:next w:val="Normal"/>
    <w:autoRedefine/>
    <w:semiHidden/>
    <w:rsid w:val="003D0733"/>
    <w:pPr>
      <w:ind w:left="1680"/>
    </w:pPr>
  </w:style>
  <w:style w:type="paragraph" w:styleId="TOC9">
    <w:name w:val="toc 9"/>
    <w:basedOn w:val="Normal"/>
    <w:next w:val="Normal"/>
    <w:autoRedefine/>
    <w:semiHidden/>
    <w:rsid w:val="003D0733"/>
    <w:pPr>
      <w:ind w:left="1920"/>
    </w:pPr>
  </w:style>
  <w:style w:type="character" w:styleId="Hyperlink">
    <w:name w:val="Hyperlink"/>
    <w:semiHidden/>
    <w:rsid w:val="003D0733"/>
    <w:rPr>
      <w:color w:val="0000FF"/>
      <w:u w:val="single"/>
    </w:rPr>
  </w:style>
  <w:style w:type="paragraph" w:styleId="ListParagraph">
    <w:name w:val="List Paragraph"/>
    <w:basedOn w:val="Normal"/>
    <w:uiPriority w:val="34"/>
    <w:qFormat/>
    <w:rsid w:val="003D0733"/>
    <w:pPr>
      <w:ind w:left="720"/>
    </w:pPr>
  </w:style>
  <w:style w:type="paragraph" w:styleId="BalloonText">
    <w:name w:val="Balloon Text"/>
    <w:basedOn w:val="Normal"/>
    <w:link w:val="BalloonTextChar"/>
    <w:uiPriority w:val="99"/>
    <w:semiHidden/>
    <w:unhideWhenUsed/>
    <w:rsid w:val="003D0733"/>
    <w:rPr>
      <w:rFonts w:ascii="Tahoma" w:hAnsi="Tahoma"/>
      <w:sz w:val="16"/>
      <w:szCs w:val="16"/>
      <w:lang w:val="x-none" w:eastAsia="x-none"/>
    </w:rPr>
  </w:style>
  <w:style w:type="character" w:customStyle="1" w:styleId="BalloonTextChar">
    <w:name w:val="Balloon Text Char"/>
    <w:link w:val="BalloonText"/>
    <w:uiPriority w:val="99"/>
    <w:semiHidden/>
    <w:rsid w:val="003D0733"/>
    <w:rPr>
      <w:rFonts w:ascii="Tahoma" w:eastAsia="Times New Roman" w:hAnsi="Tahoma" w:cs="Times New Roman"/>
      <w:sz w:val="16"/>
      <w:szCs w:val="16"/>
      <w:lang w:val="x-none" w:eastAsia="x-none"/>
    </w:rPr>
  </w:style>
  <w:style w:type="character" w:styleId="CommentReference">
    <w:name w:val="annotation reference"/>
    <w:uiPriority w:val="99"/>
    <w:semiHidden/>
    <w:unhideWhenUsed/>
    <w:rsid w:val="003D0733"/>
    <w:rPr>
      <w:sz w:val="16"/>
      <w:szCs w:val="16"/>
    </w:rPr>
  </w:style>
  <w:style w:type="paragraph" w:styleId="CommentText">
    <w:name w:val="annotation text"/>
    <w:basedOn w:val="Normal"/>
    <w:link w:val="CommentTextChar"/>
    <w:uiPriority w:val="99"/>
    <w:semiHidden/>
    <w:unhideWhenUsed/>
    <w:rsid w:val="003D0733"/>
    <w:rPr>
      <w:sz w:val="20"/>
      <w:szCs w:val="20"/>
      <w:lang w:val="x-none" w:eastAsia="x-none"/>
    </w:rPr>
  </w:style>
  <w:style w:type="character" w:customStyle="1" w:styleId="CommentTextChar">
    <w:name w:val="Comment Text Char"/>
    <w:link w:val="CommentText"/>
    <w:uiPriority w:val="99"/>
    <w:semiHidden/>
    <w:rsid w:val="003D0733"/>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3D0733"/>
    <w:rPr>
      <w:b/>
      <w:bCs/>
    </w:rPr>
  </w:style>
  <w:style w:type="character" w:customStyle="1" w:styleId="CommentSubjectChar">
    <w:name w:val="Comment Subject Char"/>
    <w:link w:val="CommentSubject"/>
    <w:uiPriority w:val="99"/>
    <w:semiHidden/>
    <w:rsid w:val="003D0733"/>
    <w:rPr>
      <w:rFonts w:ascii="Times New Roman" w:eastAsia="Times New Roman" w:hAnsi="Times New Roman" w:cs="Times New Roman"/>
      <w:b/>
      <w:bCs/>
      <w:sz w:val="20"/>
      <w:szCs w:val="20"/>
      <w:lang w:val="x-none" w:eastAsia="x-none"/>
    </w:rPr>
  </w:style>
  <w:style w:type="paragraph" w:styleId="Bibliography">
    <w:name w:val="Bibliography"/>
    <w:basedOn w:val="Normal"/>
    <w:next w:val="Normal"/>
    <w:uiPriority w:val="37"/>
    <w:semiHidden/>
    <w:unhideWhenUsed/>
    <w:rsid w:val="003D0733"/>
  </w:style>
  <w:style w:type="paragraph" w:styleId="BlockText">
    <w:name w:val="Block Text"/>
    <w:basedOn w:val="Normal"/>
    <w:uiPriority w:val="99"/>
    <w:semiHidden/>
    <w:unhideWhenUsed/>
    <w:rsid w:val="003D0733"/>
    <w:pPr>
      <w:spacing w:after="120"/>
      <w:ind w:left="1440" w:right="1440"/>
    </w:pPr>
  </w:style>
  <w:style w:type="paragraph" w:styleId="BodyTextFirstIndent">
    <w:name w:val="Body Text First Indent"/>
    <w:basedOn w:val="BodyText"/>
    <w:link w:val="BodyTextFirstIndentChar"/>
    <w:uiPriority w:val="99"/>
    <w:semiHidden/>
    <w:unhideWhenUsed/>
    <w:rsid w:val="003D0733"/>
    <w:pPr>
      <w:tabs>
        <w:tab w:val="clear" w:pos="-936"/>
        <w:tab w:val="clear" w:pos="-720"/>
        <w:tab w:val="clear" w:pos="0"/>
        <w:tab w:val="clear" w:pos="90"/>
        <w:tab w:val="clear" w:pos="720"/>
        <w:tab w:val="clear" w:pos="1584"/>
        <w:tab w:val="clear" w:pos="2304"/>
        <w:tab w:val="clear" w:pos="3024"/>
        <w:tab w:val="clear" w:pos="3744"/>
        <w:tab w:val="clear" w:pos="4464"/>
        <w:tab w:val="clear" w:pos="5184"/>
      </w:tabs>
      <w:autoSpaceDE/>
      <w:autoSpaceDN/>
      <w:adjustRightInd/>
      <w:spacing w:after="120"/>
      <w:ind w:firstLine="210"/>
      <w:jc w:val="left"/>
    </w:pPr>
    <w:rPr>
      <w:lang w:val="en-US" w:eastAsia="en-US"/>
    </w:rPr>
  </w:style>
  <w:style w:type="character" w:customStyle="1" w:styleId="BodyTextFirstIndentChar">
    <w:name w:val="Body Text First Indent Char"/>
    <w:link w:val="BodyTextFirstIndent"/>
    <w:uiPriority w:val="99"/>
    <w:semiHidden/>
    <w:rsid w:val="003D0733"/>
    <w:rPr>
      <w:rFonts w:ascii="Times New Roman" w:eastAsia="Times New Roman" w:hAnsi="Times New Roman" w:cs="Times New Roman"/>
      <w:sz w:val="24"/>
      <w:szCs w:val="24"/>
      <w:lang w:val="x-none" w:eastAsia="x-none"/>
    </w:rPr>
  </w:style>
  <w:style w:type="paragraph" w:styleId="BodyTextFirstIndent2">
    <w:name w:val="Body Text First Indent 2"/>
    <w:basedOn w:val="BodyTextIndent"/>
    <w:link w:val="BodyTextFirstIndent2Char"/>
    <w:uiPriority w:val="99"/>
    <w:semiHidden/>
    <w:unhideWhenUsed/>
    <w:rsid w:val="003D0733"/>
    <w:pPr>
      <w:spacing w:after="120"/>
      <w:ind w:left="360" w:firstLine="210"/>
      <w:jc w:val="left"/>
    </w:pPr>
    <w:rPr>
      <w:noProof w:val="0"/>
      <w:szCs w:val="24"/>
      <w:lang w:val="en-US" w:eastAsia="en-US"/>
    </w:rPr>
  </w:style>
  <w:style w:type="character" w:customStyle="1" w:styleId="BodyTextFirstIndent2Char">
    <w:name w:val="Body Text First Indent 2 Char"/>
    <w:link w:val="BodyTextFirstIndent2"/>
    <w:uiPriority w:val="99"/>
    <w:semiHidden/>
    <w:rsid w:val="003D0733"/>
    <w:rPr>
      <w:rFonts w:ascii="Times New Roman" w:eastAsia="Times New Roman" w:hAnsi="Times New Roman" w:cs="Times New Roman"/>
      <w:noProof/>
      <w:sz w:val="24"/>
      <w:szCs w:val="24"/>
      <w:lang w:val="x-none" w:eastAsia="x-none"/>
    </w:rPr>
  </w:style>
  <w:style w:type="paragraph" w:styleId="Caption">
    <w:name w:val="caption"/>
    <w:basedOn w:val="Normal"/>
    <w:next w:val="Normal"/>
    <w:uiPriority w:val="35"/>
    <w:semiHidden/>
    <w:unhideWhenUsed/>
    <w:qFormat/>
    <w:rsid w:val="003D0733"/>
    <w:rPr>
      <w:b/>
      <w:bCs/>
      <w:sz w:val="20"/>
      <w:szCs w:val="20"/>
    </w:rPr>
  </w:style>
  <w:style w:type="paragraph" w:styleId="Closing">
    <w:name w:val="Closing"/>
    <w:basedOn w:val="Normal"/>
    <w:link w:val="ClosingChar"/>
    <w:uiPriority w:val="99"/>
    <w:semiHidden/>
    <w:unhideWhenUsed/>
    <w:rsid w:val="003D0733"/>
    <w:pPr>
      <w:ind w:left="4320"/>
    </w:pPr>
  </w:style>
  <w:style w:type="character" w:customStyle="1" w:styleId="ClosingChar">
    <w:name w:val="Closing Char"/>
    <w:link w:val="Closing"/>
    <w:uiPriority w:val="99"/>
    <w:semiHidden/>
    <w:rsid w:val="003D0733"/>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3D0733"/>
  </w:style>
  <w:style w:type="character" w:customStyle="1" w:styleId="DateChar">
    <w:name w:val="Date Char"/>
    <w:link w:val="Date"/>
    <w:uiPriority w:val="99"/>
    <w:semiHidden/>
    <w:rsid w:val="003D0733"/>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3D0733"/>
    <w:rPr>
      <w:rFonts w:ascii="Tahoma" w:hAnsi="Tahoma" w:cs="Tahoma"/>
      <w:sz w:val="16"/>
      <w:szCs w:val="16"/>
    </w:rPr>
  </w:style>
  <w:style w:type="character" w:customStyle="1" w:styleId="DocumentMapChar">
    <w:name w:val="Document Map Char"/>
    <w:link w:val="DocumentMap"/>
    <w:uiPriority w:val="99"/>
    <w:semiHidden/>
    <w:rsid w:val="003D0733"/>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3D0733"/>
  </w:style>
  <w:style w:type="character" w:customStyle="1" w:styleId="E-mailSignatureChar">
    <w:name w:val="E-mail Signature Char"/>
    <w:link w:val="E-mailSignature"/>
    <w:uiPriority w:val="99"/>
    <w:semiHidden/>
    <w:rsid w:val="003D0733"/>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D0733"/>
    <w:rPr>
      <w:sz w:val="20"/>
      <w:szCs w:val="20"/>
    </w:rPr>
  </w:style>
  <w:style w:type="character" w:customStyle="1" w:styleId="EndnoteTextChar">
    <w:name w:val="Endnote Text Char"/>
    <w:link w:val="EndnoteText"/>
    <w:uiPriority w:val="99"/>
    <w:semiHidden/>
    <w:rsid w:val="003D0733"/>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3D0733"/>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semiHidden/>
    <w:unhideWhenUsed/>
    <w:rsid w:val="003D0733"/>
    <w:rPr>
      <w:rFonts w:ascii="Cambria" w:hAnsi="Cambria"/>
      <w:sz w:val="20"/>
      <w:szCs w:val="20"/>
    </w:rPr>
  </w:style>
  <w:style w:type="paragraph" w:styleId="FootnoteText">
    <w:name w:val="footnote text"/>
    <w:basedOn w:val="Normal"/>
    <w:link w:val="FootnoteTextChar"/>
    <w:uiPriority w:val="99"/>
    <w:semiHidden/>
    <w:unhideWhenUsed/>
    <w:rsid w:val="003D0733"/>
    <w:rPr>
      <w:sz w:val="20"/>
      <w:szCs w:val="20"/>
    </w:rPr>
  </w:style>
  <w:style w:type="character" w:customStyle="1" w:styleId="FootnoteTextChar">
    <w:name w:val="Footnote Text Char"/>
    <w:link w:val="FootnoteText"/>
    <w:uiPriority w:val="99"/>
    <w:semiHidden/>
    <w:rsid w:val="003D0733"/>
    <w:rPr>
      <w:rFonts w:ascii="Times New Roman" w:eastAsia="Times New Roman" w:hAnsi="Times New Roman" w:cs="Times New Roman"/>
      <w:sz w:val="20"/>
      <w:szCs w:val="20"/>
    </w:rPr>
  </w:style>
  <w:style w:type="paragraph" w:styleId="HTMLAddress">
    <w:name w:val="HTML Address"/>
    <w:basedOn w:val="Normal"/>
    <w:link w:val="HTMLAddressChar"/>
    <w:uiPriority w:val="99"/>
    <w:semiHidden/>
    <w:unhideWhenUsed/>
    <w:rsid w:val="003D0733"/>
    <w:rPr>
      <w:i/>
      <w:iCs/>
    </w:rPr>
  </w:style>
  <w:style w:type="character" w:customStyle="1" w:styleId="HTMLAddressChar">
    <w:name w:val="HTML Address Char"/>
    <w:link w:val="HTMLAddress"/>
    <w:uiPriority w:val="99"/>
    <w:semiHidden/>
    <w:rsid w:val="003D0733"/>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3D0733"/>
    <w:rPr>
      <w:rFonts w:ascii="Courier New" w:hAnsi="Courier New" w:cs="Courier New"/>
      <w:sz w:val="20"/>
      <w:szCs w:val="20"/>
    </w:rPr>
  </w:style>
  <w:style w:type="character" w:customStyle="1" w:styleId="HTMLPreformattedChar">
    <w:name w:val="HTML Preformatted Char"/>
    <w:link w:val="HTMLPreformatted"/>
    <w:uiPriority w:val="99"/>
    <w:semiHidden/>
    <w:rsid w:val="003D0733"/>
    <w:rPr>
      <w:rFonts w:ascii="Courier New" w:eastAsia="Times New Roman" w:hAnsi="Courier New" w:cs="Courier New"/>
      <w:sz w:val="20"/>
      <w:szCs w:val="20"/>
    </w:rPr>
  </w:style>
  <w:style w:type="paragraph" w:styleId="Index1">
    <w:name w:val="index 1"/>
    <w:basedOn w:val="Normal"/>
    <w:next w:val="Normal"/>
    <w:autoRedefine/>
    <w:uiPriority w:val="99"/>
    <w:semiHidden/>
    <w:unhideWhenUsed/>
    <w:rsid w:val="003D0733"/>
    <w:pPr>
      <w:ind w:left="240" w:hanging="240"/>
    </w:pPr>
  </w:style>
  <w:style w:type="paragraph" w:styleId="Index2">
    <w:name w:val="index 2"/>
    <w:basedOn w:val="Normal"/>
    <w:next w:val="Normal"/>
    <w:autoRedefine/>
    <w:uiPriority w:val="99"/>
    <w:semiHidden/>
    <w:unhideWhenUsed/>
    <w:rsid w:val="003D0733"/>
    <w:pPr>
      <w:ind w:left="480" w:hanging="240"/>
    </w:pPr>
  </w:style>
  <w:style w:type="paragraph" w:styleId="Index3">
    <w:name w:val="index 3"/>
    <w:basedOn w:val="Normal"/>
    <w:next w:val="Normal"/>
    <w:autoRedefine/>
    <w:uiPriority w:val="99"/>
    <w:semiHidden/>
    <w:unhideWhenUsed/>
    <w:rsid w:val="003D0733"/>
    <w:pPr>
      <w:ind w:left="720" w:hanging="240"/>
    </w:pPr>
  </w:style>
  <w:style w:type="paragraph" w:styleId="Index4">
    <w:name w:val="index 4"/>
    <w:basedOn w:val="Normal"/>
    <w:next w:val="Normal"/>
    <w:autoRedefine/>
    <w:uiPriority w:val="99"/>
    <w:semiHidden/>
    <w:unhideWhenUsed/>
    <w:rsid w:val="003D0733"/>
    <w:pPr>
      <w:ind w:left="960" w:hanging="240"/>
    </w:pPr>
  </w:style>
  <w:style w:type="paragraph" w:styleId="Index5">
    <w:name w:val="index 5"/>
    <w:basedOn w:val="Normal"/>
    <w:next w:val="Normal"/>
    <w:autoRedefine/>
    <w:uiPriority w:val="99"/>
    <w:semiHidden/>
    <w:unhideWhenUsed/>
    <w:rsid w:val="003D0733"/>
    <w:pPr>
      <w:ind w:left="1200" w:hanging="240"/>
    </w:pPr>
  </w:style>
  <w:style w:type="paragraph" w:styleId="Index6">
    <w:name w:val="index 6"/>
    <w:basedOn w:val="Normal"/>
    <w:next w:val="Normal"/>
    <w:autoRedefine/>
    <w:uiPriority w:val="99"/>
    <w:semiHidden/>
    <w:unhideWhenUsed/>
    <w:rsid w:val="003D0733"/>
    <w:pPr>
      <w:ind w:left="1440" w:hanging="240"/>
    </w:pPr>
  </w:style>
  <w:style w:type="paragraph" w:styleId="Index7">
    <w:name w:val="index 7"/>
    <w:basedOn w:val="Normal"/>
    <w:next w:val="Normal"/>
    <w:autoRedefine/>
    <w:uiPriority w:val="99"/>
    <w:semiHidden/>
    <w:unhideWhenUsed/>
    <w:rsid w:val="003D0733"/>
    <w:pPr>
      <w:ind w:left="1680" w:hanging="240"/>
    </w:pPr>
  </w:style>
  <w:style w:type="paragraph" w:styleId="Index8">
    <w:name w:val="index 8"/>
    <w:basedOn w:val="Normal"/>
    <w:next w:val="Normal"/>
    <w:autoRedefine/>
    <w:uiPriority w:val="99"/>
    <w:semiHidden/>
    <w:unhideWhenUsed/>
    <w:rsid w:val="003D0733"/>
    <w:pPr>
      <w:ind w:left="1920" w:hanging="240"/>
    </w:pPr>
  </w:style>
  <w:style w:type="paragraph" w:styleId="Index9">
    <w:name w:val="index 9"/>
    <w:basedOn w:val="Normal"/>
    <w:next w:val="Normal"/>
    <w:autoRedefine/>
    <w:uiPriority w:val="99"/>
    <w:semiHidden/>
    <w:unhideWhenUsed/>
    <w:rsid w:val="003D0733"/>
    <w:pPr>
      <w:ind w:left="2160" w:hanging="240"/>
    </w:pPr>
  </w:style>
  <w:style w:type="paragraph" w:styleId="IndexHeading">
    <w:name w:val="index heading"/>
    <w:basedOn w:val="Normal"/>
    <w:next w:val="Index1"/>
    <w:uiPriority w:val="99"/>
    <w:semiHidden/>
    <w:unhideWhenUsed/>
    <w:rsid w:val="003D0733"/>
    <w:rPr>
      <w:rFonts w:ascii="Cambria" w:hAnsi="Cambria"/>
      <w:b/>
      <w:bCs/>
    </w:rPr>
  </w:style>
  <w:style w:type="paragraph" w:styleId="IntenseQuote">
    <w:name w:val="Intense Quote"/>
    <w:basedOn w:val="Normal"/>
    <w:next w:val="Normal"/>
    <w:link w:val="IntenseQuoteChar"/>
    <w:uiPriority w:val="30"/>
    <w:qFormat/>
    <w:rsid w:val="003D073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D0733"/>
    <w:rPr>
      <w:rFonts w:ascii="Times New Roman" w:eastAsia="Times New Roman" w:hAnsi="Times New Roman" w:cs="Times New Roman"/>
      <w:b/>
      <w:bCs/>
      <w:i/>
      <w:iCs/>
      <w:color w:val="4F81BD"/>
      <w:sz w:val="24"/>
      <w:szCs w:val="24"/>
    </w:rPr>
  </w:style>
  <w:style w:type="paragraph" w:styleId="List">
    <w:name w:val="List"/>
    <w:basedOn w:val="Normal"/>
    <w:uiPriority w:val="99"/>
    <w:semiHidden/>
    <w:unhideWhenUsed/>
    <w:rsid w:val="003D0733"/>
    <w:pPr>
      <w:ind w:left="360" w:hanging="360"/>
      <w:contextualSpacing/>
    </w:pPr>
  </w:style>
  <w:style w:type="paragraph" w:styleId="List2">
    <w:name w:val="List 2"/>
    <w:basedOn w:val="Normal"/>
    <w:uiPriority w:val="99"/>
    <w:semiHidden/>
    <w:unhideWhenUsed/>
    <w:rsid w:val="003D0733"/>
    <w:pPr>
      <w:ind w:left="720" w:hanging="360"/>
      <w:contextualSpacing/>
    </w:pPr>
  </w:style>
  <w:style w:type="paragraph" w:styleId="List3">
    <w:name w:val="List 3"/>
    <w:basedOn w:val="Normal"/>
    <w:uiPriority w:val="99"/>
    <w:semiHidden/>
    <w:unhideWhenUsed/>
    <w:rsid w:val="003D0733"/>
    <w:pPr>
      <w:ind w:left="1080" w:hanging="360"/>
      <w:contextualSpacing/>
    </w:pPr>
  </w:style>
  <w:style w:type="paragraph" w:styleId="List4">
    <w:name w:val="List 4"/>
    <w:basedOn w:val="Normal"/>
    <w:uiPriority w:val="99"/>
    <w:semiHidden/>
    <w:unhideWhenUsed/>
    <w:rsid w:val="003D0733"/>
    <w:pPr>
      <w:ind w:left="1440" w:hanging="360"/>
      <w:contextualSpacing/>
    </w:pPr>
  </w:style>
  <w:style w:type="paragraph" w:styleId="List5">
    <w:name w:val="List 5"/>
    <w:basedOn w:val="Normal"/>
    <w:uiPriority w:val="99"/>
    <w:semiHidden/>
    <w:unhideWhenUsed/>
    <w:rsid w:val="003D0733"/>
    <w:pPr>
      <w:ind w:left="1800" w:hanging="360"/>
      <w:contextualSpacing/>
    </w:pPr>
  </w:style>
  <w:style w:type="paragraph" w:styleId="ListBullet">
    <w:name w:val="List Bullet"/>
    <w:basedOn w:val="Normal"/>
    <w:uiPriority w:val="99"/>
    <w:semiHidden/>
    <w:unhideWhenUsed/>
    <w:rsid w:val="003D0733"/>
    <w:pPr>
      <w:numPr>
        <w:numId w:val="1"/>
      </w:numPr>
      <w:contextualSpacing/>
    </w:pPr>
  </w:style>
  <w:style w:type="paragraph" w:styleId="ListBullet2">
    <w:name w:val="List Bullet 2"/>
    <w:basedOn w:val="Normal"/>
    <w:uiPriority w:val="99"/>
    <w:semiHidden/>
    <w:unhideWhenUsed/>
    <w:rsid w:val="003D0733"/>
    <w:pPr>
      <w:numPr>
        <w:numId w:val="2"/>
      </w:numPr>
      <w:contextualSpacing/>
    </w:pPr>
  </w:style>
  <w:style w:type="paragraph" w:styleId="ListBullet3">
    <w:name w:val="List Bullet 3"/>
    <w:basedOn w:val="Normal"/>
    <w:uiPriority w:val="99"/>
    <w:semiHidden/>
    <w:unhideWhenUsed/>
    <w:rsid w:val="003D0733"/>
    <w:pPr>
      <w:numPr>
        <w:numId w:val="3"/>
      </w:numPr>
      <w:contextualSpacing/>
    </w:pPr>
  </w:style>
  <w:style w:type="paragraph" w:styleId="ListBullet4">
    <w:name w:val="List Bullet 4"/>
    <w:basedOn w:val="Normal"/>
    <w:uiPriority w:val="99"/>
    <w:semiHidden/>
    <w:unhideWhenUsed/>
    <w:rsid w:val="003D0733"/>
    <w:pPr>
      <w:numPr>
        <w:numId w:val="4"/>
      </w:numPr>
      <w:contextualSpacing/>
    </w:pPr>
  </w:style>
  <w:style w:type="paragraph" w:styleId="ListBullet5">
    <w:name w:val="List Bullet 5"/>
    <w:basedOn w:val="Normal"/>
    <w:uiPriority w:val="99"/>
    <w:semiHidden/>
    <w:unhideWhenUsed/>
    <w:rsid w:val="003D0733"/>
    <w:pPr>
      <w:numPr>
        <w:numId w:val="5"/>
      </w:numPr>
      <w:contextualSpacing/>
    </w:pPr>
  </w:style>
  <w:style w:type="paragraph" w:styleId="ListContinue">
    <w:name w:val="List Continue"/>
    <w:basedOn w:val="Normal"/>
    <w:uiPriority w:val="99"/>
    <w:semiHidden/>
    <w:unhideWhenUsed/>
    <w:rsid w:val="003D0733"/>
    <w:pPr>
      <w:spacing w:after="120"/>
      <w:ind w:left="360"/>
      <w:contextualSpacing/>
    </w:pPr>
  </w:style>
  <w:style w:type="paragraph" w:styleId="ListContinue2">
    <w:name w:val="List Continue 2"/>
    <w:basedOn w:val="Normal"/>
    <w:uiPriority w:val="99"/>
    <w:semiHidden/>
    <w:unhideWhenUsed/>
    <w:rsid w:val="003D0733"/>
    <w:pPr>
      <w:spacing w:after="120"/>
      <w:ind w:left="720"/>
      <w:contextualSpacing/>
    </w:pPr>
  </w:style>
  <w:style w:type="paragraph" w:styleId="ListContinue3">
    <w:name w:val="List Continue 3"/>
    <w:basedOn w:val="Normal"/>
    <w:uiPriority w:val="99"/>
    <w:semiHidden/>
    <w:unhideWhenUsed/>
    <w:rsid w:val="003D0733"/>
    <w:pPr>
      <w:spacing w:after="120"/>
      <w:ind w:left="1080"/>
      <w:contextualSpacing/>
    </w:pPr>
  </w:style>
  <w:style w:type="paragraph" w:styleId="ListContinue4">
    <w:name w:val="List Continue 4"/>
    <w:basedOn w:val="Normal"/>
    <w:uiPriority w:val="99"/>
    <w:semiHidden/>
    <w:unhideWhenUsed/>
    <w:rsid w:val="003D0733"/>
    <w:pPr>
      <w:spacing w:after="120"/>
      <w:ind w:left="1440"/>
      <w:contextualSpacing/>
    </w:pPr>
  </w:style>
  <w:style w:type="paragraph" w:styleId="ListContinue5">
    <w:name w:val="List Continue 5"/>
    <w:basedOn w:val="Normal"/>
    <w:uiPriority w:val="99"/>
    <w:semiHidden/>
    <w:unhideWhenUsed/>
    <w:rsid w:val="003D0733"/>
    <w:pPr>
      <w:spacing w:after="120"/>
      <w:ind w:left="1800"/>
      <w:contextualSpacing/>
    </w:pPr>
  </w:style>
  <w:style w:type="paragraph" w:styleId="ListNumber">
    <w:name w:val="List Number"/>
    <w:basedOn w:val="Normal"/>
    <w:uiPriority w:val="99"/>
    <w:semiHidden/>
    <w:unhideWhenUsed/>
    <w:rsid w:val="003D0733"/>
    <w:pPr>
      <w:numPr>
        <w:numId w:val="6"/>
      </w:numPr>
      <w:contextualSpacing/>
    </w:pPr>
  </w:style>
  <w:style w:type="paragraph" w:styleId="ListNumber2">
    <w:name w:val="List Number 2"/>
    <w:basedOn w:val="Normal"/>
    <w:uiPriority w:val="99"/>
    <w:semiHidden/>
    <w:unhideWhenUsed/>
    <w:rsid w:val="003D0733"/>
    <w:pPr>
      <w:numPr>
        <w:numId w:val="7"/>
      </w:numPr>
      <w:contextualSpacing/>
    </w:pPr>
  </w:style>
  <w:style w:type="paragraph" w:styleId="ListNumber3">
    <w:name w:val="List Number 3"/>
    <w:basedOn w:val="Normal"/>
    <w:uiPriority w:val="99"/>
    <w:semiHidden/>
    <w:unhideWhenUsed/>
    <w:rsid w:val="003D0733"/>
    <w:pPr>
      <w:numPr>
        <w:numId w:val="8"/>
      </w:numPr>
      <w:contextualSpacing/>
    </w:pPr>
  </w:style>
  <w:style w:type="paragraph" w:styleId="ListNumber4">
    <w:name w:val="List Number 4"/>
    <w:basedOn w:val="Normal"/>
    <w:uiPriority w:val="99"/>
    <w:semiHidden/>
    <w:unhideWhenUsed/>
    <w:rsid w:val="003D0733"/>
    <w:pPr>
      <w:numPr>
        <w:numId w:val="9"/>
      </w:numPr>
      <w:contextualSpacing/>
    </w:pPr>
  </w:style>
  <w:style w:type="paragraph" w:styleId="ListNumber5">
    <w:name w:val="List Number 5"/>
    <w:basedOn w:val="Normal"/>
    <w:uiPriority w:val="99"/>
    <w:semiHidden/>
    <w:unhideWhenUsed/>
    <w:rsid w:val="003D0733"/>
    <w:pPr>
      <w:numPr>
        <w:numId w:val="10"/>
      </w:numPr>
      <w:contextualSpacing/>
    </w:pPr>
  </w:style>
  <w:style w:type="paragraph" w:styleId="MacroText">
    <w:name w:val="macro"/>
    <w:link w:val="MacroTextChar"/>
    <w:uiPriority w:val="99"/>
    <w:semiHidden/>
    <w:unhideWhenUsed/>
    <w:rsid w:val="003D073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link w:val="MacroText"/>
    <w:uiPriority w:val="99"/>
    <w:semiHidden/>
    <w:rsid w:val="003D0733"/>
    <w:rPr>
      <w:rFonts w:ascii="Courier New" w:eastAsia="Times New Roman" w:hAnsi="Courier New" w:cs="Courier New"/>
      <w:sz w:val="20"/>
      <w:szCs w:val="20"/>
    </w:rPr>
  </w:style>
  <w:style w:type="paragraph" w:styleId="MessageHeader">
    <w:name w:val="Message Header"/>
    <w:basedOn w:val="Normal"/>
    <w:link w:val="MessageHeaderChar"/>
    <w:uiPriority w:val="99"/>
    <w:semiHidden/>
    <w:unhideWhenUsed/>
    <w:rsid w:val="003D0733"/>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uiPriority w:val="99"/>
    <w:semiHidden/>
    <w:rsid w:val="003D0733"/>
    <w:rPr>
      <w:rFonts w:ascii="Cambria" w:eastAsia="Times New Roman" w:hAnsi="Cambria" w:cs="Times New Roman"/>
      <w:sz w:val="24"/>
      <w:szCs w:val="24"/>
      <w:shd w:val="pct20" w:color="auto" w:fill="auto"/>
    </w:rPr>
  </w:style>
  <w:style w:type="paragraph" w:styleId="NoSpacing">
    <w:name w:val="No Spacing"/>
    <w:uiPriority w:val="1"/>
    <w:qFormat/>
    <w:rsid w:val="003D0733"/>
    <w:rPr>
      <w:rFonts w:ascii="Times New Roman" w:eastAsia="Times New Roman" w:hAnsi="Times New Roman"/>
      <w:sz w:val="24"/>
      <w:szCs w:val="24"/>
    </w:rPr>
  </w:style>
  <w:style w:type="paragraph" w:styleId="NormalWeb">
    <w:name w:val="Normal (Web)"/>
    <w:basedOn w:val="Normal"/>
    <w:uiPriority w:val="99"/>
    <w:semiHidden/>
    <w:unhideWhenUsed/>
    <w:rsid w:val="003D0733"/>
  </w:style>
  <w:style w:type="paragraph" w:styleId="NormalIndent">
    <w:name w:val="Normal Indent"/>
    <w:basedOn w:val="Normal"/>
    <w:uiPriority w:val="99"/>
    <w:semiHidden/>
    <w:unhideWhenUsed/>
    <w:rsid w:val="003D0733"/>
    <w:pPr>
      <w:ind w:left="720"/>
    </w:pPr>
  </w:style>
  <w:style w:type="paragraph" w:styleId="NoteHeading">
    <w:name w:val="Note Heading"/>
    <w:basedOn w:val="Normal"/>
    <w:next w:val="Normal"/>
    <w:link w:val="NoteHeadingChar"/>
    <w:uiPriority w:val="99"/>
    <w:semiHidden/>
    <w:unhideWhenUsed/>
    <w:rsid w:val="003D0733"/>
  </w:style>
  <w:style w:type="character" w:customStyle="1" w:styleId="NoteHeadingChar">
    <w:name w:val="Note Heading Char"/>
    <w:link w:val="NoteHeading"/>
    <w:uiPriority w:val="99"/>
    <w:semiHidden/>
    <w:rsid w:val="003D0733"/>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3D0733"/>
    <w:rPr>
      <w:rFonts w:ascii="Courier New" w:hAnsi="Courier New" w:cs="Courier New"/>
      <w:sz w:val="20"/>
      <w:szCs w:val="20"/>
    </w:rPr>
  </w:style>
  <w:style w:type="character" w:customStyle="1" w:styleId="PlainTextChar">
    <w:name w:val="Plain Text Char"/>
    <w:link w:val="PlainText"/>
    <w:uiPriority w:val="99"/>
    <w:semiHidden/>
    <w:rsid w:val="003D0733"/>
    <w:rPr>
      <w:rFonts w:ascii="Courier New" w:eastAsia="Times New Roman" w:hAnsi="Courier New" w:cs="Courier New"/>
      <w:sz w:val="20"/>
      <w:szCs w:val="20"/>
    </w:rPr>
  </w:style>
  <w:style w:type="paragraph" w:styleId="Quote">
    <w:name w:val="Quote"/>
    <w:basedOn w:val="Normal"/>
    <w:next w:val="Normal"/>
    <w:link w:val="QuoteChar"/>
    <w:uiPriority w:val="29"/>
    <w:qFormat/>
    <w:rsid w:val="003D0733"/>
    <w:rPr>
      <w:i/>
      <w:iCs/>
      <w:color w:val="000000"/>
    </w:rPr>
  </w:style>
  <w:style w:type="character" w:customStyle="1" w:styleId="QuoteChar">
    <w:name w:val="Quote Char"/>
    <w:link w:val="Quote"/>
    <w:uiPriority w:val="29"/>
    <w:rsid w:val="003D0733"/>
    <w:rPr>
      <w:rFonts w:ascii="Times New Roman" w:eastAsia="Times New Roman" w:hAnsi="Times New Roman" w:cs="Times New Roman"/>
      <w:i/>
      <w:iCs/>
      <w:color w:val="000000"/>
      <w:sz w:val="24"/>
      <w:szCs w:val="24"/>
    </w:rPr>
  </w:style>
  <w:style w:type="paragraph" w:styleId="Salutation">
    <w:name w:val="Salutation"/>
    <w:basedOn w:val="Normal"/>
    <w:next w:val="Normal"/>
    <w:link w:val="SalutationChar"/>
    <w:uiPriority w:val="99"/>
    <w:semiHidden/>
    <w:unhideWhenUsed/>
    <w:rsid w:val="003D0733"/>
  </w:style>
  <w:style w:type="character" w:customStyle="1" w:styleId="SalutationChar">
    <w:name w:val="Salutation Char"/>
    <w:link w:val="Salutation"/>
    <w:uiPriority w:val="99"/>
    <w:semiHidden/>
    <w:rsid w:val="003D0733"/>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3D0733"/>
    <w:pPr>
      <w:ind w:left="4320"/>
    </w:pPr>
  </w:style>
  <w:style w:type="character" w:customStyle="1" w:styleId="SignatureChar">
    <w:name w:val="Signature Char"/>
    <w:link w:val="Signature"/>
    <w:uiPriority w:val="99"/>
    <w:semiHidden/>
    <w:rsid w:val="003D0733"/>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3D0733"/>
    <w:pPr>
      <w:spacing w:after="60"/>
      <w:jc w:val="center"/>
      <w:outlineLvl w:val="1"/>
    </w:pPr>
    <w:rPr>
      <w:rFonts w:ascii="Cambria" w:hAnsi="Cambria"/>
    </w:rPr>
  </w:style>
  <w:style w:type="character" w:customStyle="1" w:styleId="SubtitleChar">
    <w:name w:val="Subtitle Char"/>
    <w:link w:val="Subtitle"/>
    <w:uiPriority w:val="11"/>
    <w:rsid w:val="003D0733"/>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3D0733"/>
    <w:pPr>
      <w:ind w:left="240" w:hanging="240"/>
    </w:pPr>
  </w:style>
  <w:style w:type="paragraph" w:styleId="TableofFigures">
    <w:name w:val="table of figures"/>
    <w:basedOn w:val="Normal"/>
    <w:next w:val="Normal"/>
    <w:uiPriority w:val="99"/>
    <w:semiHidden/>
    <w:unhideWhenUsed/>
    <w:rsid w:val="003D0733"/>
  </w:style>
  <w:style w:type="paragraph" w:styleId="TOAHeading">
    <w:name w:val="toa heading"/>
    <w:basedOn w:val="Normal"/>
    <w:next w:val="Normal"/>
    <w:uiPriority w:val="99"/>
    <w:semiHidden/>
    <w:unhideWhenUsed/>
    <w:rsid w:val="003D0733"/>
    <w:pPr>
      <w:spacing w:before="120"/>
    </w:pPr>
    <w:rPr>
      <w:rFonts w:ascii="Cambria" w:hAnsi="Cambria"/>
      <w:b/>
      <w:bCs/>
    </w:rPr>
  </w:style>
  <w:style w:type="paragraph" w:styleId="TOCHeading">
    <w:name w:val="TOC Heading"/>
    <w:basedOn w:val="Heading1"/>
    <w:next w:val="Normal"/>
    <w:uiPriority w:val="39"/>
    <w:semiHidden/>
    <w:unhideWhenUsed/>
    <w:qFormat/>
    <w:rsid w:val="003D0733"/>
    <w:pPr>
      <w:spacing w:before="240" w:after="60"/>
      <w:ind w:left="0" w:firstLine="0"/>
      <w:jc w:val="left"/>
      <w:outlineLvl w:val="9"/>
    </w:pPr>
    <w:rPr>
      <w:rFonts w:ascii="Cambria" w:hAnsi="Cambria"/>
      <w:bCs/>
      <w:noProof w:val="0"/>
      <w:kern w:val="32"/>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733"/>
    <w:rPr>
      <w:rFonts w:ascii="Times New Roman" w:eastAsia="Times New Roman" w:hAnsi="Times New Roman"/>
      <w:sz w:val="24"/>
      <w:szCs w:val="24"/>
    </w:rPr>
  </w:style>
  <w:style w:type="paragraph" w:styleId="Heading1">
    <w:name w:val="heading 1"/>
    <w:basedOn w:val="Normal"/>
    <w:next w:val="Normal"/>
    <w:link w:val="Heading1Char"/>
    <w:qFormat/>
    <w:rsid w:val="003D0733"/>
    <w:pPr>
      <w:keepNext/>
      <w:ind w:left="720" w:hanging="720"/>
      <w:jc w:val="both"/>
      <w:outlineLvl w:val="0"/>
    </w:pPr>
    <w:rPr>
      <w:rFonts w:ascii="Times New" w:hAnsi="Times New"/>
      <w:b/>
      <w:noProof/>
      <w:szCs w:val="20"/>
      <w:lang w:val="x-none" w:eastAsia="x-none"/>
    </w:rPr>
  </w:style>
  <w:style w:type="paragraph" w:styleId="Heading2">
    <w:name w:val="heading 2"/>
    <w:basedOn w:val="Normal"/>
    <w:next w:val="Normal"/>
    <w:link w:val="Heading2Char"/>
    <w:qFormat/>
    <w:rsid w:val="003D0733"/>
    <w:pPr>
      <w:keepNext/>
      <w:jc w:val="center"/>
      <w:outlineLvl w:val="1"/>
    </w:pPr>
    <w:rPr>
      <w:b/>
      <w:sz w:val="36"/>
      <w:lang w:val="x-none" w:eastAsia="x-none"/>
    </w:rPr>
  </w:style>
  <w:style w:type="paragraph" w:styleId="Heading3">
    <w:name w:val="heading 3"/>
    <w:basedOn w:val="Normal"/>
    <w:next w:val="Normal"/>
    <w:link w:val="Heading3Char"/>
    <w:qFormat/>
    <w:rsid w:val="003D0733"/>
    <w:pPr>
      <w:keepNext/>
      <w:outlineLvl w:val="2"/>
    </w:pPr>
    <w:rPr>
      <w:sz w:val="144"/>
      <w:lang w:val="x-none" w:eastAsia="x-none"/>
    </w:rPr>
  </w:style>
  <w:style w:type="paragraph" w:styleId="Heading4">
    <w:name w:val="heading 4"/>
    <w:basedOn w:val="Normal"/>
    <w:next w:val="Normal"/>
    <w:link w:val="Heading4Char"/>
    <w:qFormat/>
    <w:rsid w:val="003D0733"/>
    <w:pPr>
      <w:keepNext/>
      <w:outlineLvl w:val="3"/>
    </w:pPr>
    <w:rPr>
      <w:b/>
      <w:bCs/>
      <w:sz w:val="96"/>
      <w:lang w:val="x-none" w:eastAsia="x-none"/>
    </w:rPr>
  </w:style>
  <w:style w:type="paragraph" w:styleId="Heading5">
    <w:name w:val="heading 5"/>
    <w:basedOn w:val="Normal"/>
    <w:next w:val="Normal"/>
    <w:link w:val="Heading5Char"/>
    <w:qFormat/>
    <w:rsid w:val="003D0733"/>
    <w:pPr>
      <w:keepNext/>
      <w:jc w:val="center"/>
      <w:outlineLvl w:val="4"/>
    </w:pPr>
    <w:rPr>
      <w:b/>
      <w:bCs/>
      <w:sz w:val="96"/>
      <w:lang w:val="x-none" w:eastAsia="x-none"/>
    </w:rPr>
  </w:style>
  <w:style w:type="paragraph" w:styleId="Heading6">
    <w:name w:val="heading 6"/>
    <w:basedOn w:val="Normal"/>
    <w:next w:val="Normal"/>
    <w:link w:val="Heading6Char"/>
    <w:qFormat/>
    <w:rsid w:val="003D0733"/>
    <w:pPr>
      <w:keepNext/>
      <w:tabs>
        <w:tab w:val="left" w:pos="-720"/>
        <w:tab w:val="left" w:pos="1"/>
        <w:tab w:val="left" w:pos="720"/>
        <w:tab w:val="left" w:pos="1548"/>
        <w:tab w:val="left" w:pos="2268"/>
        <w:tab w:val="left" w:pos="2988"/>
        <w:tab w:val="left" w:pos="3708"/>
        <w:tab w:val="left" w:pos="4428"/>
        <w:tab w:val="left" w:pos="5148"/>
        <w:tab w:val="left" w:pos="586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5"/>
    </w:pPr>
    <w:rPr>
      <w:b/>
      <w:lang w:val="x-none" w:eastAsia="x-none"/>
    </w:rPr>
  </w:style>
  <w:style w:type="paragraph" w:styleId="Heading7">
    <w:name w:val="heading 7"/>
    <w:basedOn w:val="Normal"/>
    <w:next w:val="Normal"/>
    <w:link w:val="Heading7Char"/>
    <w:qFormat/>
    <w:rsid w:val="003D0733"/>
    <w:pPr>
      <w:keepNext/>
      <w:outlineLvl w:val="6"/>
    </w:pPr>
    <w:rPr>
      <w:b/>
      <w:bCs/>
      <w:lang w:val="x-none" w:eastAsia="x-none"/>
    </w:rPr>
  </w:style>
  <w:style w:type="paragraph" w:styleId="Heading8">
    <w:name w:val="heading 8"/>
    <w:basedOn w:val="Normal"/>
    <w:next w:val="Normal"/>
    <w:link w:val="Heading8Char"/>
    <w:qFormat/>
    <w:rsid w:val="003D0733"/>
    <w:pPr>
      <w:keepNext/>
      <w:jc w:val="both"/>
      <w:outlineLvl w:val="7"/>
    </w:pPr>
    <w:rPr>
      <w:u w:val="single"/>
      <w:lang w:val="x-none" w:eastAsia="x-none"/>
    </w:rPr>
  </w:style>
  <w:style w:type="paragraph" w:styleId="Heading9">
    <w:name w:val="heading 9"/>
    <w:basedOn w:val="Normal"/>
    <w:next w:val="Normal"/>
    <w:link w:val="Heading9Char"/>
    <w:qFormat/>
    <w:rsid w:val="003D0733"/>
    <w:pPr>
      <w:keepNext/>
      <w:jc w:val="center"/>
      <w:outlineLvl w:val="8"/>
    </w:pPr>
    <w:rPr>
      <w:b/>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D0733"/>
    <w:rPr>
      <w:rFonts w:ascii="Times New" w:eastAsia="Times New Roman" w:hAnsi="Times New" w:cs="Times New Roman"/>
      <w:b/>
      <w:noProof/>
      <w:sz w:val="24"/>
      <w:szCs w:val="20"/>
      <w:lang w:val="x-none" w:eastAsia="x-none"/>
    </w:rPr>
  </w:style>
  <w:style w:type="character" w:customStyle="1" w:styleId="Heading2Char">
    <w:name w:val="Heading 2 Char"/>
    <w:link w:val="Heading2"/>
    <w:rsid w:val="003D0733"/>
    <w:rPr>
      <w:rFonts w:ascii="Times New Roman" w:eastAsia="Times New Roman" w:hAnsi="Times New Roman" w:cs="Times New Roman"/>
      <w:b/>
      <w:sz w:val="36"/>
      <w:szCs w:val="24"/>
      <w:lang w:val="x-none" w:eastAsia="x-none"/>
    </w:rPr>
  </w:style>
  <w:style w:type="character" w:customStyle="1" w:styleId="Heading3Char">
    <w:name w:val="Heading 3 Char"/>
    <w:link w:val="Heading3"/>
    <w:rsid w:val="003D0733"/>
    <w:rPr>
      <w:rFonts w:ascii="Times New Roman" w:eastAsia="Times New Roman" w:hAnsi="Times New Roman" w:cs="Times New Roman"/>
      <w:sz w:val="144"/>
      <w:szCs w:val="24"/>
      <w:lang w:val="x-none" w:eastAsia="x-none"/>
    </w:rPr>
  </w:style>
  <w:style w:type="character" w:customStyle="1" w:styleId="Heading4Char">
    <w:name w:val="Heading 4 Char"/>
    <w:link w:val="Heading4"/>
    <w:rsid w:val="003D0733"/>
    <w:rPr>
      <w:rFonts w:ascii="Times New Roman" w:eastAsia="Times New Roman" w:hAnsi="Times New Roman" w:cs="Times New Roman"/>
      <w:b/>
      <w:bCs/>
      <w:sz w:val="96"/>
      <w:szCs w:val="24"/>
      <w:lang w:val="x-none" w:eastAsia="x-none"/>
    </w:rPr>
  </w:style>
  <w:style w:type="character" w:customStyle="1" w:styleId="Heading5Char">
    <w:name w:val="Heading 5 Char"/>
    <w:link w:val="Heading5"/>
    <w:rsid w:val="003D0733"/>
    <w:rPr>
      <w:rFonts w:ascii="Times New Roman" w:eastAsia="Times New Roman" w:hAnsi="Times New Roman" w:cs="Times New Roman"/>
      <w:b/>
      <w:bCs/>
      <w:sz w:val="96"/>
      <w:szCs w:val="24"/>
      <w:lang w:val="x-none" w:eastAsia="x-none"/>
    </w:rPr>
  </w:style>
  <w:style w:type="character" w:customStyle="1" w:styleId="Heading6Char">
    <w:name w:val="Heading 6 Char"/>
    <w:link w:val="Heading6"/>
    <w:rsid w:val="003D0733"/>
    <w:rPr>
      <w:rFonts w:ascii="Times New Roman" w:eastAsia="Times New Roman" w:hAnsi="Times New Roman" w:cs="Times New Roman"/>
      <w:b/>
      <w:sz w:val="24"/>
      <w:szCs w:val="24"/>
      <w:lang w:val="x-none" w:eastAsia="x-none"/>
    </w:rPr>
  </w:style>
  <w:style w:type="character" w:customStyle="1" w:styleId="Heading7Char">
    <w:name w:val="Heading 7 Char"/>
    <w:link w:val="Heading7"/>
    <w:rsid w:val="003D0733"/>
    <w:rPr>
      <w:rFonts w:ascii="Times New Roman" w:eastAsia="Times New Roman" w:hAnsi="Times New Roman" w:cs="Times New Roman"/>
      <w:b/>
      <w:bCs/>
      <w:sz w:val="24"/>
      <w:szCs w:val="24"/>
      <w:lang w:val="x-none" w:eastAsia="x-none"/>
    </w:rPr>
  </w:style>
  <w:style w:type="character" w:customStyle="1" w:styleId="Heading8Char">
    <w:name w:val="Heading 8 Char"/>
    <w:link w:val="Heading8"/>
    <w:rsid w:val="003D0733"/>
    <w:rPr>
      <w:rFonts w:ascii="Times New Roman" w:eastAsia="Times New Roman" w:hAnsi="Times New Roman" w:cs="Times New Roman"/>
      <w:sz w:val="24"/>
      <w:szCs w:val="24"/>
      <w:u w:val="single"/>
      <w:lang w:val="x-none" w:eastAsia="x-none"/>
    </w:rPr>
  </w:style>
  <w:style w:type="character" w:customStyle="1" w:styleId="Heading9Char">
    <w:name w:val="Heading 9 Char"/>
    <w:link w:val="Heading9"/>
    <w:rsid w:val="003D0733"/>
    <w:rPr>
      <w:rFonts w:ascii="Times New Roman" w:eastAsia="Times New Roman" w:hAnsi="Times New Roman" w:cs="Times New Roman"/>
      <w:b/>
      <w:sz w:val="24"/>
      <w:szCs w:val="24"/>
      <w:u w:val="single"/>
      <w:lang w:val="x-none" w:eastAsia="x-none"/>
    </w:rPr>
  </w:style>
  <w:style w:type="paragraph" w:styleId="BodyTextIndent">
    <w:name w:val="Body Text Indent"/>
    <w:basedOn w:val="Normal"/>
    <w:link w:val="BodyTextIndentChar"/>
    <w:rsid w:val="003D0733"/>
    <w:pPr>
      <w:ind w:left="1440"/>
      <w:jc w:val="both"/>
    </w:pPr>
    <w:rPr>
      <w:noProof/>
      <w:szCs w:val="20"/>
      <w:lang w:val="x-none" w:eastAsia="x-none"/>
    </w:rPr>
  </w:style>
  <w:style w:type="character" w:customStyle="1" w:styleId="BodyTextIndentChar">
    <w:name w:val="Body Text Indent Char"/>
    <w:link w:val="BodyTextIndent"/>
    <w:rsid w:val="003D0733"/>
    <w:rPr>
      <w:rFonts w:ascii="Times New Roman" w:eastAsia="Times New Roman" w:hAnsi="Times New Roman" w:cs="Times New Roman"/>
      <w:noProof/>
      <w:sz w:val="24"/>
      <w:szCs w:val="20"/>
      <w:lang w:val="x-none" w:eastAsia="x-none"/>
    </w:rPr>
  </w:style>
  <w:style w:type="paragraph" w:styleId="BodyTextIndent2">
    <w:name w:val="Body Text Indent 2"/>
    <w:basedOn w:val="Normal"/>
    <w:link w:val="BodyTextIndent2Char"/>
    <w:rsid w:val="003D0733"/>
    <w:pPr>
      <w:ind w:left="720" w:hanging="720"/>
      <w:jc w:val="both"/>
    </w:pPr>
    <w:rPr>
      <w:rFonts w:ascii="Times New" w:hAnsi="Times New"/>
      <w:noProof/>
      <w:szCs w:val="20"/>
      <w:lang w:val="x-none" w:eastAsia="x-none"/>
    </w:rPr>
  </w:style>
  <w:style w:type="character" w:customStyle="1" w:styleId="BodyTextIndent2Char">
    <w:name w:val="Body Text Indent 2 Char"/>
    <w:link w:val="BodyTextIndent2"/>
    <w:rsid w:val="003D0733"/>
    <w:rPr>
      <w:rFonts w:ascii="Times New" w:eastAsia="Times New Roman" w:hAnsi="Times New" w:cs="Times New Roman"/>
      <w:noProof/>
      <w:sz w:val="24"/>
      <w:szCs w:val="20"/>
      <w:lang w:val="x-none" w:eastAsia="x-none"/>
    </w:rPr>
  </w:style>
  <w:style w:type="paragraph" w:styleId="BodyTextIndent3">
    <w:name w:val="Body Text Indent 3"/>
    <w:basedOn w:val="Normal"/>
    <w:link w:val="BodyTextIndent3Char"/>
    <w:semiHidden/>
    <w:rsid w:val="003D0733"/>
    <w:pPr>
      <w:ind w:left="2160" w:hanging="720"/>
      <w:jc w:val="both"/>
    </w:pPr>
    <w:rPr>
      <w:rFonts w:ascii="Times New" w:hAnsi="Times New"/>
      <w:b/>
      <w:lang w:val="x-none" w:eastAsia="x-none"/>
    </w:rPr>
  </w:style>
  <w:style w:type="character" w:customStyle="1" w:styleId="BodyTextIndent3Char">
    <w:name w:val="Body Text Indent 3 Char"/>
    <w:link w:val="BodyTextIndent3"/>
    <w:semiHidden/>
    <w:rsid w:val="003D0733"/>
    <w:rPr>
      <w:rFonts w:ascii="Times New" w:eastAsia="Times New Roman" w:hAnsi="Times New" w:cs="Times New Roman"/>
      <w:b/>
      <w:sz w:val="24"/>
      <w:szCs w:val="24"/>
      <w:lang w:val="x-none" w:eastAsia="x-none"/>
    </w:rPr>
  </w:style>
  <w:style w:type="paragraph" w:styleId="BodyText2">
    <w:name w:val="Body Text 2"/>
    <w:basedOn w:val="Normal"/>
    <w:link w:val="BodyText2Char"/>
    <w:semiHidden/>
    <w:rsid w:val="003D0733"/>
    <w:pPr>
      <w:jc w:val="both"/>
    </w:pPr>
    <w:rPr>
      <w:rFonts w:ascii="Times New" w:hAnsi="Times New"/>
      <w:b/>
      <w:lang w:val="x-none" w:eastAsia="x-none"/>
    </w:rPr>
  </w:style>
  <w:style w:type="character" w:customStyle="1" w:styleId="BodyText2Char">
    <w:name w:val="Body Text 2 Char"/>
    <w:link w:val="BodyText2"/>
    <w:semiHidden/>
    <w:rsid w:val="003D0733"/>
    <w:rPr>
      <w:rFonts w:ascii="Times New" w:eastAsia="Times New Roman" w:hAnsi="Times New" w:cs="Times New Roman"/>
      <w:b/>
      <w:sz w:val="24"/>
      <w:szCs w:val="24"/>
      <w:lang w:val="x-none" w:eastAsia="x-none"/>
    </w:rPr>
  </w:style>
  <w:style w:type="paragraph" w:styleId="BodyText">
    <w:name w:val="Body Text"/>
    <w:basedOn w:val="Normal"/>
    <w:link w:val="BodyTextChar"/>
    <w:semiHidden/>
    <w:rsid w:val="003D0733"/>
    <w:pPr>
      <w:tabs>
        <w:tab w:val="left" w:pos="-936"/>
        <w:tab w:val="left" w:pos="-720"/>
        <w:tab w:val="left" w:pos="0"/>
        <w:tab w:val="left" w:pos="90"/>
        <w:tab w:val="left" w:pos="720"/>
        <w:tab w:val="left" w:pos="1584"/>
        <w:tab w:val="left" w:pos="2304"/>
        <w:tab w:val="left" w:pos="3024"/>
        <w:tab w:val="left" w:pos="3744"/>
        <w:tab w:val="left" w:pos="4464"/>
        <w:tab w:val="left" w:pos="5184"/>
      </w:tabs>
      <w:autoSpaceDE w:val="0"/>
      <w:autoSpaceDN w:val="0"/>
      <w:adjustRightInd w:val="0"/>
      <w:jc w:val="both"/>
    </w:pPr>
    <w:rPr>
      <w:lang w:val="x-none" w:eastAsia="x-none"/>
    </w:rPr>
  </w:style>
  <w:style w:type="character" w:customStyle="1" w:styleId="BodyTextChar">
    <w:name w:val="Body Text Char"/>
    <w:link w:val="BodyText"/>
    <w:semiHidden/>
    <w:rsid w:val="003D0733"/>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rsid w:val="003D0733"/>
    <w:pPr>
      <w:tabs>
        <w:tab w:val="center" w:pos="4320"/>
        <w:tab w:val="right" w:pos="8640"/>
      </w:tabs>
    </w:pPr>
    <w:rPr>
      <w:rFonts w:ascii="Tms Rmn" w:hAnsi="Tms Rmn"/>
      <w:noProof/>
      <w:sz w:val="20"/>
      <w:szCs w:val="20"/>
      <w:lang w:val="x-none" w:eastAsia="x-none"/>
    </w:rPr>
  </w:style>
  <w:style w:type="character" w:customStyle="1" w:styleId="HeaderChar">
    <w:name w:val="Header Char"/>
    <w:link w:val="Header"/>
    <w:uiPriority w:val="99"/>
    <w:rsid w:val="003D0733"/>
    <w:rPr>
      <w:rFonts w:ascii="Tms Rmn" w:eastAsia="Times New Roman" w:hAnsi="Tms Rmn" w:cs="Times New Roman"/>
      <w:noProof/>
      <w:sz w:val="20"/>
      <w:szCs w:val="20"/>
      <w:lang w:val="x-none" w:eastAsia="x-none"/>
    </w:rPr>
  </w:style>
  <w:style w:type="character" w:styleId="PageNumber">
    <w:name w:val="page number"/>
    <w:basedOn w:val="DefaultParagraphFont"/>
    <w:semiHidden/>
    <w:rsid w:val="003D0733"/>
  </w:style>
  <w:style w:type="paragraph" w:styleId="Footer">
    <w:name w:val="footer"/>
    <w:basedOn w:val="Normal"/>
    <w:link w:val="FooterChar"/>
    <w:rsid w:val="003D0733"/>
    <w:pPr>
      <w:tabs>
        <w:tab w:val="center" w:pos="4320"/>
        <w:tab w:val="right" w:pos="8640"/>
      </w:tabs>
    </w:pPr>
    <w:rPr>
      <w:rFonts w:ascii="Tms Rmn" w:hAnsi="Tms Rmn"/>
      <w:noProof/>
      <w:sz w:val="20"/>
      <w:szCs w:val="20"/>
      <w:lang w:val="x-none" w:eastAsia="x-none"/>
    </w:rPr>
  </w:style>
  <w:style w:type="character" w:customStyle="1" w:styleId="FooterChar">
    <w:name w:val="Footer Char"/>
    <w:link w:val="Footer"/>
    <w:rsid w:val="003D0733"/>
    <w:rPr>
      <w:rFonts w:ascii="Tms Rmn" w:eastAsia="Times New Roman" w:hAnsi="Tms Rmn" w:cs="Times New Roman"/>
      <w:noProof/>
      <w:sz w:val="20"/>
      <w:szCs w:val="20"/>
      <w:lang w:val="x-none" w:eastAsia="x-none"/>
    </w:rPr>
  </w:style>
  <w:style w:type="paragraph" w:styleId="Title">
    <w:name w:val="Title"/>
    <w:basedOn w:val="Normal"/>
    <w:link w:val="TitleChar"/>
    <w:qFormat/>
    <w:rsid w:val="003D0733"/>
    <w:pPr>
      <w:tabs>
        <w:tab w:val="left" w:pos="-936"/>
        <w:tab w:val="left" w:pos="-720"/>
        <w:tab w:val="left" w:pos="1"/>
        <w:tab w:val="left" w:pos="720"/>
        <w:tab w:val="left" w:pos="1584"/>
        <w:tab w:val="left" w:pos="2304"/>
        <w:tab w:val="left" w:pos="3024"/>
        <w:tab w:val="left" w:pos="3744"/>
        <w:tab w:val="left" w:pos="4464"/>
        <w:tab w:val="left" w:pos="518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rFonts w:ascii="Times New" w:hAnsi="Times New"/>
      <w:b/>
      <w:noProof/>
      <w:sz w:val="36"/>
      <w:szCs w:val="20"/>
    </w:rPr>
  </w:style>
  <w:style w:type="character" w:customStyle="1" w:styleId="TitleChar">
    <w:name w:val="Title Char"/>
    <w:link w:val="Title"/>
    <w:rsid w:val="003D0733"/>
    <w:rPr>
      <w:rFonts w:ascii="Times New" w:eastAsia="Times New Roman" w:hAnsi="Times New" w:cs="Times New Roman"/>
      <w:b/>
      <w:noProof/>
      <w:sz w:val="36"/>
      <w:szCs w:val="20"/>
    </w:rPr>
  </w:style>
  <w:style w:type="paragraph" w:styleId="BodyText3">
    <w:name w:val="Body Text 3"/>
    <w:basedOn w:val="Normal"/>
    <w:link w:val="BodyText3Char"/>
    <w:semiHidden/>
    <w:rsid w:val="003D0733"/>
    <w:pPr>
      <w:jc w:val="both"/>
    </w:pPr>
    <w:rPr>
      <w:b/>
      <w:u w:val="single"/>
      <w:lang w:val="x-none" w:eastAsia="x-none"/>
    </w:rPr>
  </w:style>
  <w:style w:type="character" w:customStyle="1" w:styleId="BodyText3Char">
    <w:name w:val="Body Text 3 Char"/>
    <w:link w:val="BodyText3"/>
    <w:semiHidden/>
    <w:rsid w:val="003D0733"/>
    <w:rPr>
      <w:rFonts w:ascii="Times New Roman" w:eastAsia="Times New Roman" w:hAnsi="Times New Roman" w:cs="Times New Roman"/>
      <w:b/>
      <w:sz w:val="24"/>
      <w:szCs w:val="24"/>
      <w:u w:val="single"/>
      <w:lang w:val="x-none" w:eastAsia="x-none"/>
    </w:rPr>
  </w:style>
  <w:style w:type="paragraph" w:styleId="TOC1">
    <w:name w:val="toc 1"/>
    <w:basedOn w:val="Normal"/>
    <w:next w:val="Normal"/>
    <w:autoRedefine/>
    <w:semiHidden/>
    <w:rsid w:val="003D0733"/>
  </w:style>
  <w:style w:type="paragraph" w:styleId="TOC2">
    <w:name w:val="toc 2"/>
    <w:basedOn w:val="Normal"/>
    <w:next w:val="Normal"/>
    <w:autoRedefine/>
    <w:semiHidden/>
    <w:rsid w:val="003D0733"/>
    <w:pPr>
      <w:ind w:left="240"/>
    </w:pPr>
  </w:style>
  <w:style w:type="paragraph" w:styleId="TOC3">
    <w:name w:val="toc 3"/>
    <w:basedOn w:val="Normal"/>
    <w:next w:val="Normal"/>
    <w:autoRedefine/>
    <w:semiHidden/>
    <w:rsid w:val="003D0733"/>
    <w:pPr>
      <w:ind w:left="480"/>
    </w:pPr>
  </w:style>
  <w:style w:type="paragraph" w:styleId="TOC4">
    <w:name w:val="toc 4"/>
    <w:basedOn w:val="Normal"/>
    <w:next w:val="Normal"/>
    <w:autoRedefine/>
    <w:semiHidden/>
    <w:rsid w:val="003D0733"/>
    <w:pPr>
      <w:ind w:left="720"/>
    </w:pPr>
  </w:style>
  <w:style w:type="paragraph" w:styleId="TOC5">
    <w:name w:val="toc 5"/>
    <w:basedOn w:val="Normal"/>
    <w:next w:val="Normal"/>
    <w:autoRedefine/>
    <w:semiHidden/>
    <w:rsid w:val="003D0733"/>
    <w:pPr>
      <w:ind w:left="960"/>
    </w:pPr>
  </w:style>
  <w:style w:type="paragraph" w:styleId="TOC6">
    <w:name w:val="toc 6"/>
    <w:basedOn w:val="Normal"/>
    <w:next w:val="Normal"/>
    <w:autoRedefine/>
    <w:semiHidden/>
    <w:rsid w:val="003D0733"/>
    <w:pPr>
      <w:ind w:left="1200"/>
    </w:pPr>
  </w:style>
  <w:style w:type="paragraph" w:styleId="TOC7">
    <w:name w:val="toc 7"/>
    <w:basedOn w:val="Normal"/>
    <w:next w:val="Normal"/>
    <w:autoRedefine/>
    <w:semiHidden/>
    <w:rsid w:val="003D0733"/>
    <w:pPr>
      <w:ind w:left="1440"/>
    </w:pPr>
  </w:style>
  <w:style w:type="paragraph" w:styleId="TOC8">
    <w:name w:val="toc 8"/>
    <w:basedOn w:val="Normal"/>
    <w:next w:val="Normal"/>
    <w:autoRedefine/>
    <w:semiHidden/>
    <w:rsid w:val="003D0733"/>
    <w:pPr>
      <w:ind w:left="1680"/>
    </w:pPr>
  </w:style>
  <w:style w:type="paragraph" w:styleId="TOC9">
    <w:name w:val="toc 9"/>
    <w:basedOn w:val="Normal"/>
    <w:next w:val="Normal"/>
    <w:autoRedefine/>
    <w:semiHidden/>
    <w:rsid w:val="003D0733"/>
    <w:pPr>
      <w:ind w:left="1920"/>
    </w:pPr>
  </w:style>
  <w:style w:type="character" w:styleId="Hyperlink">
    <w:name w:val="Hyperlink"/>
    <w:semiHidden/>
    <w:rsid w:val="003D0733"/>
    <w:rPr>
      <w:color w:val="0000FF"/>
      <w:u w:val="single"/>
    </w:rPr>
  </w:style>
  <w:style w:type="paragraph" w:styleId="ListParagraph">
    <w:name w:val="List Paragraph"/>
    <w:basedOn w:val="Normal"/>
    <w:uiPriority w:val="34"/>
    <w:qFormat/>
    <w:rsid w:val="003D0733"/>
    <w:pPr>
      <w:ind w:left="720"/>
    </w:pPr>
  </w:style>
  <w:style w:type="paragraph" w:styleId="BalloonText">
    <w:name w:val="Balloon Text"/>
    <w:basedOn w:val="Normal"/>
    <w:link w:val="BalloonTextChar"/>
    <w:uiPriority w:val="99"/>
    <w:semiHidden/>
    <w:unhideWhenUsed/>
    <w:rsid w:val="003D0733"/>
    <w:rPr>
      <w:rFonts w:ascii="Tahoma" w:hAnsi="Tahoma"/>
      <w:sz w:val="16"/>
      <w:szCs w:val="16"/>
      <w:lang w:val="x-none" w:eastAsia="x-none"/>
    </w:rPr>
  </w:style>
  <w:style w:type="character" w:customStyle="1" w:styleId="BalloonTextChar">
    <w:name w:val="Balloon Text Char"/>
    <w:link w:val="BalloonText"/>
    <w:uiPriority w:val="99"/>
    <w:semiHidden/>
    <w:rsid w:val="003D0733"/>
    <w:rPr>
      <w:rFonts w:ascii="Tahoma" w:eastAsia="Times New Roman" w:hAnsi="Tahoma" w:cs="Times New Roman"/>
      <w:sz w:val="16"/>
      <w:szCs w:val="16"/>
      <w:lang w:val="x-none" w:eastAsia="x-none"/>
    </w:rPr>
  </w:style>
  <w:style w:type="character" w:styleId="CommentReference">
    <w:name w:val="annotation reference"/>
    <w:uiPriority w:val="99"/>
    <w:semiHidden/>
    <w:unhideWhenUsed/>
    <w:rsid w:val="003D0733"/>
    <w:rPr>
      <w:sz w:val="16"/>
      <w:szCs w:val="16"/>
    </w:rPr>
  </w:style>
  <w:style w:type="paragraph" w:styleId="CommentText">
    <w:name w:val="annotation text"/>
    <w:basedOn w:val="Normal"/>
    <w:link w:val="CommentTextChar"/>
    <w:uiPriority w:val="99"/>
    <w:semiHidden/>
    <w:unhideWhenUsed/>
    <w:rsid w:val="003D0733"/>
    <w:rPr>
      <w:sz w:val="20"/>
      <w:szCs w:val="20"/>
      <w:lang w:val="x-none" w:eastAsia="x-none"/>
    </w:rPr>
  </w:style>
  <w:style w:type="character" w:customStyle="1" w:styleId="CommentTextChar">
    <w:name w:val="Comment Text Char"/>
    <w:link w:val="CommentText"/>
    <w:uiPriority w:val="99"/>
    <w:semiHidden/>
    <w:rsid w:val="003D0733"/>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3D0733"/>
    <w:rPr>
      <w:b/>
      <w:bCs/>
    </w:rPr>
  </w:style>
  <w:style w:type="character" w:customStyle="1" w:styleId="CommentSubjectChar">
    <w:name w:val="Comment Subject Char"/>
    <w:link w:val="CommentSubject"/>
    <w:uiPriority w:val="99"/>
    <w:semiHidden/>
    <w:rsid w:val="003D0733"/>
    <w:rPr>
      <w:rFonts w:ascii="Times New Roman" w:eastAsia="Times New Roman" w:hAnsi="Times New Roman" w:cs="Times New Roman"/>
      <w:b/>
      <w:bCs/>
      <w:sz w:val="20"/>
      <w:szCs w:val="20"/>
      <w:lang w:val="x-none" w:eastAsia="x-none"/>
    </w:rPr>
  </w:style>
  <w:style w:type="paragraph" w:styleId="Bibliography">
    <w:name w:val="Bibliography"/>
    <w:basedOn w:val="Normal"/>
    <w:next w:val="Normal"/>
    <w:uiPriority w:val="37"/>
    <w:semiHidden/>
    <w:unhideWhenUsed/>
    <w:rsid w:val="003D0733"/>
  </w:style>
  <w:style w:type="paragraph" w:styleId="BlockText">
    <w:name w:val="Block Text"/>
    <w:basedOn w:val="Normal"/>
    <w:uiPriority w:val="99"/>
    <w:semiHidden/>
    <w:unhideWhenUsed/>
    <w:rsid w:val="003D0733"/>
    <w:pPr>
      <w:spacing w:after="120"/>
      <w:ind w:left="1440" w:right="1440"/>
    </w:pPr>
  </w:style>
  <w:style w:type="paragraph" w:styleId="BodyTextFirstIndent">
    <w:name w:val="Body Text First Indent"/>
    <w:basedOn w:val="BodyText"/>
    <w:link w:val="BodyTextFirstIndentChar"/>
    <w:uiPriority w:val="99"/>
    <w:semiHidden/>
    <w:unhideWhenUsed/>
    <w:rsid w:val="003D0733"/>
    <w:pPr>
      <w:tabs>
        <w:tab w:val="clear" w:pos="-936"/>
        <w:tab w:val="clear" w:pos="-720"/>
        <w:tab w:val="clear" w:pos="0"/>
        <w:tab w:val="clear" w:pos="90"/>
        <w:tab w:val="clear" w:pos="720"/>
        <w:tab w:val="clear" w:pos="1584"/>
        <w:tab w:val="clear" w:pos="2304"/>
        <w:tab w:val="clear" w:pos="3024"/>
        <w:tab w:val="clear" w:pos="3744"/>
        <w:tab w:val="clear" w:pos="4464"/>
        <w:tab w:val="clear" w:pos="5184"/>
      </w:tabs>
      <w:autoSpaceDE/>
      <w:autoSpaceDN/>
      <w:adjustRightInd/>
      <w:spacing w:after="120"/>
      <w:ind w:firstLine="210"/>
      <w:jc w:val="left"/>
    </w:pPr>
    <w:rPr>
      <w:lang w:val="en-US" w:eastAsia="en-US"/>
    </w:rPr>
  </w:style>
  <w:style w:type="character" w:customStyle="1" w:styleId="BodyTextFirstIndentChar">
    <w:name w:val="Body Text First Indent Char"/>
    <w:link w:val="BodyTextFirstIndent"/>
    <w:uiPriority w:val="99"/>
    <w:semiHidden/>
    <w:rsid w:val="003D0733"/>
    <w:rPr>
      <w:rFonts w:ascii="Times New Roman" w:eastAsia="Times New Roman" w:hAnsi="Times New Roman" w:cs="Times New Roman"/>
      <w:sz w:val="24"/>
      <w:szCs w:val="24"/>
      <w:lang w:val="x-none" w:eastAsia="x-none"/>
    </w:rPr>
  </w:style>
  <w:style w:type="paragraph" w:styleId="BodyTextFirstIndent2">
    <w:name w:val="Body Text First Indent 2"/>
    <w:basedOn w:val="BodyTextIndent"/>
    <w:link w:val="BodyTextFirstIndent2Char"/>
    <w:uiPriority w:val="99"/>
    <w:semiHidden/>
    <w:unhideWhenUsed/>
    <w:rsid w:val="003D0733"/>
    <w:pPr>
      <w:spacing w:after="120"/>
      <w:ind w:left="360" w:firstLine="210"/>
      <w:jc w:val="left"/>
    </w:pPr>
    <w:rPr>
      <w:noProof w:val="0"/>
      <w:szCs w:val="24"/>
      <w:lang w:val="en-US" w:eastAsia="en-US"/>
    </w:rPr>
  </w:style>
  <w:style w:type="character" w:customStyle="1" w:styleId="BodyTextFirstIndent2Char">
    <w:name w:val="Body Text First Indent 2 Char"/>
    <w:link w:val="BodyTextFirstIndent2"/>
    <w:uiPriority w:val="99"/>
    <w:semiHidden/>
    <w:rsid w:val="003D0733"/>
    <w:rPr>
      <w:rFonts w:ascii="Times New Roman" w:eastAsia="Times New Roman" w:hAnsi="Times New Roman" w:cs="Times New Roman"/>
      <w:noProof/>
      <w:sz w:val="24"/>
      <w:szCs w:val="24"/>
      <w:lang w:val="x-none" w:eastAsia="x-none"/>
    </w:rPr>
  </w:style>
  <w:style w:type="paragraph" w:styleId="Caption">
    <w:name w:val="caption"/>
    <w:basedOn w:val="Normal"/>
    <w:next w:val="Normal"/>
    <w:uiPriority w:val="35"/>
    <w:semiHidden/>
    <w:unhideWhenUsed/>
    <w:qFormat/>
    <w:rsid w:val="003D0733"/>
    <w:rPr>
      <w:b/>
      <w:bCs/>
      <w:sz w:val="20"/>
      <w:szCs w:val="20"/>
    </w:rPr>
  </w:style>
  <w:style w:type="paragraph" w:styleId="Closing">
    <w:name w:val="Closing"/>
    <w:basedOn w:val="Normal"/>
    <w:link w:val="ClosingChar"/>
    <w:uiPriority w:val="99"/>
    <w:semiHidden/>
    <w:unhideWhenUsed/>
    <w:rsid w:val="003D0733"/>
    <w:pPr>
      <w:ind w:left="4320"/>
    </w:pPr>
  </w:style>
  <w:style w:type="character" w:customStyle="1" w:styleId="ClosingChar">
    <w:name w:val="Closing Char"/>
    <w:link w:val="Closing"/>
    <w:uiPriority w:val="99"/>
    <w:semiHidden/>
    <w:rsid w:val="003D0733"/>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3D0733"/>
  </w:style>
  <w:style w:type="character" w:customStyle="1" w:styleId="DateChar">
    <w:name w:val="Date Char"/>
    <w:link w:val="Date"/>
    <w:uiPriority w:val="99"/>
    <w:semiHidden/>
    <w:rsid w:val="003D0733"/>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3D0733"/>
    <w:rPr>
      <w:rFonts w:ascii="Tahoma" w:hAnsi="Tahoma" w:cs="Tahoma"/>
      <w:sz w:val="16"/>
      <w:szCs w:val="16"/>
    </w:rPr>
  </w:style>
  <w:style w:type="character" w:customStyle="1" w:styleId="DocumentMapChar">
    <w:name w:val="Document Map Char"/>
    <w:link w:val="DocumentMap"/>
    <w:uiPriority w:val="99"/>
    <w:semiHidden/>
    <w:rsid w:val="003D0733"/>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3D0733"/>
  </w:style>
  <w:style w:type="character" w:customStyle="1" w:styleId="E-mailSignatureChar">
    <w:name w:val="E-mail Signature Char"/>
    <w:link w:val="E-mailSignature"/>
    <w:uiPriority w:val="99"/>
    <w:semiHidden/>
    <w:rsid w:val="003D0733"/>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D0733"/>
    <w:rPr>
      <w:sz w:val="20"/>
      <w:szCs w:val="20"/>
    </w:rPr>
  </w:style>
  <w:style w:type="character" w:customStyle="1" w:styleId="EndnoteTextChar">
    <w:name w:val="Endnote Text Char"/>
    <w:link w:val="EndnoteText"/>
    <w:uiPriority w:val="99"/>
    <w:semiHidden/>
    <w:rsid w:val="003D0733"/>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3D0733"/>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semiHidden/>
    <w:unhideWhenUsed/>
    <w:rsid w:val="003D0733"/>
    <w:rPr>
      <w:rFonts w:ascii="Cambria" w:hAnsi="Cambria"/>
      <w:sz w:val="20"/>
      <w:szCs w:val="20"/>
    </w:rPr>
  </w:style>
  <w:style w:type="paragraph" w:styleId="FootnoteText">
    <w:name w:val="footnote text"/>
    <w:basedOn w:val="Normal"/>
    <w:link w:val="FootnoteTextChar"/>
    <w:uiPriority w:val="99"/>
    <w:semiHidden/>
    <w:unhideWhenUsed/>
    <w:rsid w:val="003D0733"/>
    <w:rPr>
      <w:sz w:val="20"/>
      <w:szCs w:val="20"/>
    </w:rPr>
  </w:style>
  <w:style w:type="character" w:customStyle="1" w:styleId="FootnoteTextChar">
    <w:name w:val="Footnote Text Char"/>
    <w:link w:val="FootnoteText"/>
    <w:uiPriority w:val="99"/>
    <w:semiHidden/>
    <w:rsid w:val="003D0733"/>
    <w:rPr>
      <w:rFonts w:ascii="Times New Roman" w:eastAsia="Times New Roman" w:hAnsi="Times New Roman" w:cs="Times New Roman"/>
      <w:sz w:val="20"/>
      <w:szCs w:val="20"/>
    </w:rPr>
  </w:style>
  <w:style w:type="paragraph" w:styleId="HTMLAddress">
    <w:name w:val="HTML Address"/>
    <w:basedOn w:val="Normal"/>
    <w:link w:val="HTMLAddressChar"/>
    <w:uiPriority w:val="99"/>
    <w:semiHidden/>
    <w:unhideWhenUsed/>
    <w:rsid w:val="003D0733"/>
    <w:rPr>
      <w:i/>
      <w:iCs/>
    </w:rPr>
  </w:style>
  <w:style w:type="character" w:customStyle="1" w:styleId="HTMLAddressChar">
    <w:name w:val="HTML Address Char"/>
    <w:link w:val="HTMLAddress"/>
    <w:uiPriority w:val="99"/>
    <w:semiHidden/>
    <w:rsid w:val="003D0733"/>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3D0733"/>
    <w:rPr>
      <w:rFonts w:ascii="Courier New" w:hAnsi="Courier New" w:cs="Courier New"/>
      <w:sz w:val="20"/>
      <w:szCs w:val="20"/>
    </w:rPr>
  </w:style>
  <w:style w:type="character" w:customStyle="1" w:styleId="HTMLPreformattedChar">
    <w:name w:val="HTML Preformatted Char"/>
    <w:link w:val="HTMLPreformatted"/>
    <w:uiPriority w:val="99"/>
    <w:semiHidden/>
    <w:rsid w:val="003D0733"/>
    <w:rPr>
      <w:rFonts w:ascii="Courier New" w:eastAsia="Times New Roman" w:hAnsi="Courier New" w:cs="Courier New"/>
      <w:sz w:val="20"/>
      <w:szCs w:val="20"/>
    </w:rPr>
  </w:style>
  <w:style w:type="paragraph" w:styleId="Index1">
    <w:name w:val="index 1"/>
    <w:basedOn w:val="Normal"/>
    <w:next w:val="Normal"/>
    <w:autoRedefine/>
    <w:uiPriority w:val="99"/>
    <w:semiHidden/>
    <w:unhideWhenUsed/>
    <w:rsid w:val="003D0733"/>
    <w:pPr>
      <w:ind w:left="240" w:hanging="240"/>
    </w:pPr>
  </w:style>
  <w:style w:type="paragraph" w:styleId="Index2">
    <w:name w:val="index 2"/>
    <w:basedOn w:val="Normal"/>
    <w:next w:val="Normal"/>
    <w:autoRedefine/>
    <w:uiPriority w:val="99"/>
    <w:semiHidden/>
    <w:unhideWhenUsed/>
    <w:rsid w:val="003D0733"/>
    <w:pPr>
      <w:ind w:left="480" w:hanging="240"/>
    </w:pPr>
  </w:style>
  <w:style w:type="paragraph" w:styleId="Index3">
    <w:name w:val="index 3"/>
    <w:basedOn w:val="Normal"/>
    <w:next w:val="Normal"/>
    <w:autoRedefine/>
    <w:uiPriority w:val="99"/>
    <w:semiHidden/>
    <w:unhideWhenUsed/>
    <w:rsid w:val="003D0733"/>
    <w:pPr>
      <w:ind w:left="720" w:hanging="240"/>
    </w:pPr>
  </w:style>
  <w:style w:type="paragraph" w:styleId="Index4">
    <w:name w:val="index 4"/>
    <w:basedOn w:val="Normal"/>
    <w:next w:val="Normal"/>
    <w:autoRedefine/>
    <w:uiPriority w:val="99"/>
    <w:semiHidden/>
    <w:unhideWhenUsed/>
    <w:rsid w:val="003D0733"/>
    <w:pPr>
      <w:ind w:left="960" w:hanging="240"/>
    </w:pPr>
  </w:style>
  <w:style w:type="paragraph" w:styleId="Index5">
    <w:name w:val="index 5"/>
    <w:basedOn w:val="Normal"/>
    <w:next w:val="Normal"/>
    <w:autoRedefine/>
    <w:uiPriority w:val="99"/>
    <w:semiHidden/>
    <w:unhideWhenUsed/>
    <w:rsid w:val="003D0733"/>
    <w:pPr>
      <w:ind w:left="1200" w:hanging="240"/>
    </w:pPr>
  </w:style>
  <w:style w:type="paragraph" w:styleId="Index6">
    <w:name w:val="index 6"/>
    <w:basedOn w:val="Normal"/>
    <w:next w:val="Normal"/>
    <w:autoRedefine/>
    <w:uiPriority w:val="99"/>
    <w:semiHidden/>
    <w:unhideWhenUsed/>
    <w:rsid w:val="003D0733"/>
    <w:pPr>
      <w:ind w:left="1440" w:hanging="240"/>
    </w:pPr>
  </w:style>
  <w:style w:type="paragraph" w:styleId="Index7">
    <w:name w:val="index 7"/>
    <w:basedOn w:val="Normal"/>
    <w:next w:val="Normal"/>
    <w:autoRedefine/>
    <w:uiPriority w:val="99"/>
    <w:semiHidden/>
    <w:unhideWhenUsed/>
    <w:rsid w:val="003D0733"/>
    <w:pPr>
      <w:ind w:left="1680" w:hanging="240"/>
    </w:pPr>
  </w:style>
  <w:style w:type="paragraph" w:styleId="Index8">
    <w:name w:val="index 8"/>
    <w:basedOn w:val="Normal"/>
    <w:next w:val="Normal"/>
    <w:autoRedefine/>
    <w:uiPriority w:val="99"/>
    <w:semiHidden/>
    <w:unhideWhenUsed/>
    <w:rsid w:val="003D0733"/>
    <w:pPr>
      <w:ind w:left="1920" w:hanging="240"/>
    </w:pPr>
  </w:style>
  <w:style w:type="paragraph" w:styleId="Index9">
    <w:name w:val="index 9"/>
    <w:basedOn w:val="Normal"/>
    <w:next w:val="Normal"/>
    <w:autoRedefine/>
    <w:uiPriority w:val="99"/>
    <w:semiHidden/>
    <w:unhideWhenUsed/>
    <w:rsid w:val="003D0733"/>
    <w:pPr>
      <w:ind w:left="2160" w:hanging="240"/>
    </w:pPr>
  </w:style>
  <w:style w:type="paragraph" w:styleId="IndexHeading">
    <w:name w:val="index heading"/>
    <w:basedOn w:val="Normal"/>
    <w:next w:val="Index1"/>
    <w:uiPriority w:val="99"/>
    <w:semiHidden/>
    <w:unhideWhenUsed/>
    <w:rsid w:val="003D0733"/>
    <w:rPr>
      <w:rFonts w:ascii="Cambria" w:hAnsi="Cambria"/>
      <w:b/>
      <w:bCs/>
    </w:rPr>
  </w:style>
  <w:style w:type="paragraph" w:styleId="IntenseQuote">
    <w:name w:val="Intense Quote"/>
    <w:basedOn w:val="Normal"/>
    <w:next w:val="Normal"/>
    <w:link w:val="IntenseQuoteChar"/>
    <w:uiPriority w:val="30"/>
    <w:qFormat/>
    <w:rsid w:val="003D073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D0733"/>
    <w:rPr>
      <w:rFonts w:ascii="Times New Roman" w:eastAsia="Times New Roman" w:hAnsi="Times New Roman" w:cs="Times New Roman"/>
      <w:b/>
      <w:bCs/>
      <w:i/>
      <w:iCs/>
      <w:color w:val="4F81BD"/>
      <w:sz w:val="24"/>
      <w:szCs w:val="24"/>
    </w:rPr>
  </w:style>
  <w:style w:type="paragraph" w:styleId="List">
    <w:name w:val="List"/>
    <w:basedOn w:val="Normal"/>
    <w:uiPriority w:val="99"/>
    <w:semiHidden/>
    <w:unhideWhenUsed/>
    <w:rsid w:val="003D0733"/>
    <w:pPr>
      <w:ind w:left="360" w:hanging="360"/>
      <w:contextualSpacing/>
    </w:pPr>
  </w:style>
  <w:style w:type="paragraph" w:styleId="List2">
    <w:name w:val="List 2"/>
    <w:basedOn w:val="Normal"/>
    <w:uiPriority w:val="99"/>
    <w:semiHidden/>
    <w:unhideWhenUsed/>
    <w:rsid w:val="003D0733"/>
    <w:pPr>
      <w:ind w:left="720" w:hanging="360"/>
      <w:contextualSpacing/>
    </w:pPr>
  </w:style>
  <w:style w:type="paragraph" w:styleId="List3">
    <w:name w:val="List 3"/>
    <w:basedOn w:val="Normal"/>
    <w:uiPriority w:val="99"/>
    <w:semiHidden/>
    <w:unhideWhenUsed/>
    <w:rsid w:val="003D0733"/>
    <w:pPr>
      <w:ind w:left="1080" w:hanging="360"/>
      <w:contextualSpacing/>
    </w:pPr>
  </w:style>
  <w:style w:type="paragraph" w:styleId="List4">
    <w:name w:val="List 4"/>
    <w:basedOn w:val="Normal"/>
    <w:uiPriority w:val="99"/>
    <w:semiHidden/>
    <w:unhideWhenUsed/>
    <w:rsid w:val="003D0733"/>
    <w:pPr>
      <w:ind w:left="1440" w:hanging="360"/>
      <w:contextualSpacing/>
    </w:pPr>
  </w:style>
  <w:style w:type="paragraph" w:styleId="List5">
    <w:name w:val="List 5"/>
    <w:basedOn w:val="Normal"/>
    <w:uiPriority w:val="99"/>
    <w:semiHidden/>
    <w:unhideWhenUsed/>
    <w:rsid w:val="003D0733"/>
    <w:pPr>
      <w:ind w:left="1800" w:hanging="360"/>
      <w:contextualSpacing/>
    </w:pPr>
  </w:style>
  <w:style w:type="paragraph" w:styleId="ListBullet">
    <w:name w:val="List Bullet"/>
    <w:basedOn w:val="Normal"/>
    <w:uiPriority w:val="99"/>
    <w:semiHidden/>
    <w:unhideWhenUsed/>
    <w:rsid w:val="003D0733"/>
    <w:pPr>
      <w:numPr>
        <w:numId w:val="1"/>
      </w:numPr>
      <w:contextualSpacing/>
    </w:pPr>
  </w:style>
  <w:style w:type="paragraph" w:styleId="ListBullet2">
    <w:name w:val="List Bullet 2"/>
    <w:basedOn w:val="Normal"/>
    <w:uiPriority w:val="99"/>
    <w:semiHidden/>
    <w:unhideWhenUsed/>
    <w:rsid w:val="003D0733"/>
    <w:pPr>
      <w:numPr>
        <w:numId w:val="2"/>
      </w:numPr>
      <w:contextualSpacing/>
    </w:pPr>
  </w:style>
  <w:style w:type="paragraph" w:styleId="ListBullet3">
    <w:name w:val="List Bullet 3"/>
    <w:basedOn w:val="Normal"/>
    <w:uiPriority w:val="99"/>
    <w:semiHidden/>
    <w:unhideWhenUsed/>
    <w:rsid w:val="003D0733"/>
    <w:pPr>
      <w:numPr>
        <w:numId w:val="3"/>
      </w:numPr>
      <w:contextualSpacing/>
    </w:pPr>
  </w:style>
  <w:style w:type="paragraph" w:styleId="ListBullet4">
    <w:name w:val="List Bullet 4"/>
    <w:basedOn w:val="Normal"/>
    <w:uiPriority w:val="99"/>
    <w:semiHidden/>
    <w:unhideWhenUsed/>
    <w:rsid w:val="003D0733"/>
    <w:pPr>
      <w:numPr>
        <w:numId w:val="4"/>
      </w:numPr>
      <w:contextualSpacing/>
    </w:pPr>
  </w:style>
  <w:style w:type="paragraph" w:styleId="ListBullet5">
    <w:name w:val="List Bullet 5"/>
    <w:basedOn w:val="Normal"/>
    <w:uiPriority w:val="99"/>
    <w:semiHidden/>
    <w:unhideWhenUsed/>
    <w:rsid w:val="003D0733"/>
    <w:pPr>
      <w:numPr>
        <w:numId w:val="5"/>
      </w:numPr>
      <w:contextualSpacing/>
    </w:pPr>
  </w:style>
  <w:style w:type="paragraph" w:styleId="ListContinue">
    <w:name w:val="List Continue"/>
    <w:basedOn w:val="Normal"/>
    <w:uiPriority w:val="99"/>
    <w:semiHidden/>
    <w:unhideWhenUsed/>
    <w:rsid w:val="003D0733"/>
    <w:pPr>
      <w:spacing w:after="120"/>
      <w:ind w:left="360"/>
      <w:contextualSpacing/>
    </w:pPr>
  </w:style>
  <w:style w:type="paragraph" w:styleId="ListContinue2">
    <w:name w:val="List Continue 2"/>
    <w:basedOn w:val="Normal"/>
    <w:uiPriority w:val="99"/>
    <w:semiHidden/>
    <w:unhideWhenUsed/>
    <w:rsid w:val="003D0733"/>
    <w:pPr>
      <w:spacing w:after="120"/>
      <w:ind w:left="720"/>
      <w:contextualSpacing/>
    </w:pPr>
  </w:style>
  <w:style w:type="paragraph" w:styleId="ListContinue3">
    <w:name w:val="List Continue 3"/>
    <w:basedOn w:val="Normal"/>
    <w:uiPriority w:val="99"/>
    <w:semiHidden/>
    <w:unhideWhenUsed/>
    <w:rsid w:val="003D0733"/>
    <w:pPr>
      <w:spacing w:after="120"/>
      <w:ind w:left="1080"/>
      <w:contextualSpacing/>
    </w:pPr>
  </w:style>
  <w:style w:type="paragraph" w:styleId="ListContinue4">
    <w:name w:val="List Continue 4"/>
    <w:basedOn w:val="Normal"/>
    <w:uiPriority w:val="99"/>
    <w:semiHidden/>
    <w:unhideWhenUsed/>
    <w:rsid w:val="003D0733"/>
    <w:pPr>
      <w:spacing w:after="120"/>
      <w:ind w:left="1440"/>
      <w:contextualSpacing/>
    </w:pPr>
  </w:style>
  <w:style w:type="paragraph" w:styleId="ListContinue5">
    <w:name w:val="List Continue 5"/>
    <w:basedOn w:val="Normal"/>
    <w:uiPriority w:val="99"/>
    <w:semiHidden/>
    <w:unhideWhenUsed/>
    <w:rsid w:val="003D0733"/>
    <w:pPr>
      <w:spacing w:after="120"/>
      <w:ind w:left="1800"/>
      <w:contextualSpacing/>
    </w:pPr>
  </w:style>
  <w:style w:type="paragraph" w:styleId="ListNumber">
    <w:name w:val="List Number"/>
    <w:basedOn w:val="Normal"/>
    <w:uiPriority w:val="99"/>
    <w:semiHidden/>
    <w:unhideWhenUsed/>
    <w:rsid w:val="003D0733"/>
    <w:pPr>
      <w:numPr>
        <w:numId w:val="6"/>
      </w:numPr>
      <w:contextualSpacing/>
    </w:pPr>
  </w:style>
  <w:style w:type="paragraph" w:styleId="ListNumber2">
    <w:name w:val="List Number 2"/>
    <w:basedOn w:val="Normal"/>
    <w:uiPriority w:val="99"/>
    <w:semiHidden/>
    <w:unhideWhenUsed/>
    <w:rsid w:val="003D0733"/>
    <w:pPr>
      <w:numPr>
        <w:numId w:val="7"/>
      </w:numPr>
      <w:contextualSpacing/>
    </w:pPr>
  </w:style>
  <w:style w:type="paragraph" w:styleId="ListNumber3">
    <w:name w:val="List Number 3"/>
    <w:basedOn w:val="Normal"/>
    <w:uiPriority w:val="99"/>
    <w:semiHidden/>
    <w:unhideWhenUsed/>
    <w:rsid w:val="003D0733"/>
    <w:pPr>
      <w:numPr>
        <w:numId w:val="8"/>
      </w:numPr>
      <w:contextualSpacing/>
    </w:pPr>
  </w:style>
  <w:style w:type="paragraph" w:styleId="ListNumber4">
    <w:name w:val="List Number 4"/>
    <w:basedOn w:val="Normal"/>
    <w:uiPriority w:val="99"/>
    <w:semiHidden/>
    <w:unhideWhenUsed/>
    <w:rsid w:val="003D0733"/>
    <w:pPr>
      <w:numPr>
        <w:numId w:val="9"/>
      </w:numPr>
      <w:contextualSpacing/>
    </w:pPr>
  </w:style>
  <w:style w:type="paragraph" w:styleId="ListNumber5">
    <w:name w:val="List Number 5"/>
    <w:basedOn w:val="Normal"/>
    <w:uiPriority w:val="99"/>
    <w:semiHidden/>
    <w:unhideWhenUsed/>
    <w:rsid w:val="003D0733"/>
    <w:pPr>
      <w:numPr>
        <w:numId w:val="10"/>
      </w:numPr>
      <w:contextualSpacing/>
    </w:pPr>
  </w:style>
  <w:style w:type="paragraph" w:styleId="MacroText">
    <w:name w:val="macro"/>
    <w:link w:val="MacroTextChar"/>
    <w:uiPriority w:val="99"/>
    <w:semiHidden/>
    <w:unhideWhenUsed/>
    <w:rsid w:val="003D073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link w:val="MacroText"/>
    <w:uiPriority w:val="99"/>
    <w:semiHidden/>
    <w:rsid w:val="003D0733"/>
    <w:rPr>
      <w:rFonts w:ascii="Courier New" w:eastAsia="Times New Roman" w:hAnsi="Courier New" w:cs="Courier New"/>
      <w:sz w:val="20"/>
      <w:szCs w:val="20"/>
    </w:rPr>
  </w:style>
  <w:style w:type="paragraph" w:styleId="MessageHeader">
    <w:name w:val="Message Header"/>
    <w:basedOn w:val="Normal"/>
    <w:link w:val="MessageHeaderChar"/>
    <w:uiPriority w:val="99"/>
    <w:semiHidden/>
    <w:unhideWhenUsed/>
    <w:rsid w:val="003D0733"/>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uiPriority w:val="99"/>
    <w:semiHidden/>
    <w:rsid w:val="003D0733"/>
    <w:rPr>
      <w:rFonts w:ascii="Cambria" w:eastAsia="Times New Roman" w:hAnsi="Cambria" w:cs="Times New Roman"/>
      <w:sz w:val="24"/>
      <w:szCs w:val="24"/>
      <w:shd w:val="pct20" w:color="auto" w:fill="auto"/>
    </w:rPr>
  </w:style>
  <w:style w:type="paragraph" w:styleId="NoSpacing">
    <w:name w:val="No Spacing"/>
    <w:uiPriority w:val="1"/>
    <w:qFormat/>
    <w:rsid w:val="003D0733"/>
    <w:rPr>
      <w:rFonts w:ascii="Times New Roman" w:eastAsia="Times New Roman" w:hAnsi="Times New Roman"/>
      <w:sz w:val="24"/>
      <w:szCs w:val="24"/>
    </w:rPr>
  </w:style>
  <w:style w:type="paragraph" w:styleId="NormalWeb">
    <w:name w:val="Normal (Web)"/>
    <w:basedOn w:val="Normal"/>
    <w:uiPriority w:val="99"/>
    <w:semiHidden/>
    <w:unhideWhenUsed/>
    <w:rsid w:val="003D0733"/>
  </w:style>
  <w:style w:type="paragraph" w:styleId="NormalIndent">
    <w:name w:val="Normal Indent"/>
    <w:basedOn w:val="Normal"/>
    <w:uiPriority w:val="99"/>
    <w:semiHidden/>
    <w:unhideWhenUsed/>
    <w:rsid w:val="003D0733"/>
    <w:pPr>
      <w:ind w:left="720"/>
    </w:pPr>
  </w:style>
  <w:style w:type="paragraph" w:styleId="NoteHeading">
    <w:name w:val="Note Heading"/>
    <w:basedOn w:val="Normal"/>
    <w:next w:val="Normal"/>
    <w:link w:val="NoteHeadingChar"/>
    <w:uiPriority w:val="99"/>
    <w:semiHidden/>
    <w:unhideWhenUsed/>
    <w:rsid w:val="003D0733"/>
  </w:style>
  <w:style w:type="character" w:customStyle="1" w:styleId="NoteHeadingChar">
    <w:name w:val="Note Heading Char"/>
    <w:link w:val="NoteHeading"/>
    <w:uiPriority w:val="99"/>
    <w:semiHidden/>
    <w:rsid w:val="003D0733"/>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3D0733"/>
    <w:rPr>
      <w:rFonts w:ascii="Courier New" w:hAnsi="Courier New" w:cs="Courier New"/>
      <w:sz w:val="20"/>
      <w:szCs w:val="20"/>
    </w:rPr>
  </w:style>
  <w:style w:type="character" w:customStyle="1" w:styleId="PlainTextChar">
    <w:name w:val="Plain Text Char"/>
    <w:link w:val="PlainText"/>
    <w:uiPriority w:val="99"/>
    <w:semiHidden/>
    <w:rsid w:val="003D0733"/>
    <w:rPr>
      <w:rFonts w:ascii="Courier New" w:eastAsia="Times New Roman" w:hAnsi="Courier New" w:cs="Courier New"/>
      <w:sz w:val="20"/>
      <w:szCs w:val="20"/>
    </w:rPr>
  </w:style>
  <w:style w:type="paragraph" w:styleId="Quote">
    <w:name w:val="Quote"/>
    <w:basedOn w:val="Normal"/>
    <w:next w:val="Normal"/>
    <w:link w:val="QuoteChar"/>
    <w:uiPriority w:val="29"/>
    <w:qFormat/>
    <w:rsid w:val="003D0733"/>
    <w:rPr>
      <w:i/>
      <w:iCs/>
      <w:color w:val="000000"/>
    </w:rPr>
  </w:style>
  <w:style w:type="character" w:customStyle="1" w:styleId="QuoteChar">
    <w:name w:val="Quote Char"/>
    <w:link w:val="Quote"/>
    <w:uiPriority w:val="29"/>
    <w:rsid w:val="003D0733"/>
    <w:rPr>
      <w:rFonts w:ascii="Times New Roman" w:eastAsia="Times New Roman" w:hAnsi="Times New Roman" w:cs="Times New Roman"/>
      <w:i/>
      <w:iCs/>
      <w:color w:val="000000"/>
      <w:sz w:val="24"/>
      <w:szCs w:val="24"/>
    </w:rPr>
  </w:style>
  <w:style w:type="paragraph" w:styleId="Salutation">
    <w:name w:val="Salutation"/>
    <w:basedOn w:val="Normal"/>
    <w:next w:val="Normal"/>
    <w:link w:val="SalutationChar"/>
    <w:uiPriority w:val="99"/>
    <w:semiHidden/>
    <w:unhideWhenUsed/>
    <w:rsid w:val="003D0733"/>
  </w:style>
  <w:style w:type="character" w:customStyle="1" w:styleId="SalutationChar">
    <w:name w:val="Salutation Char"/>
    <w:link w:val="Salutation"/>
    <w:uiPriority w:val="99"/>
    <w:semiHidden/>
    <w:rsid w:val="003D0733"/>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3D0733"/>
    <w:pPr>
      <w:ind w:left="4320"/>
    </w:pPr>
  </w:style>
  <w:style w:type="character" w:customStyle="1" w:styleId="SignatureChar">
    <w:name w:val="Signature Char"/>
    <w:link w:val="Signature"/>
    <w:uiPriority w:val="99"/>
    <w:semiHidden/>
    <w:rsid w:val="003D0733"/>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3D0733"/>
    <w:pPr>
      <w:spacing w:after="60"/>
      <w:jc w:val="center"/>
      <w:outlineLvl w:val="1"/>
    </w:pPr>
    <w:rPr>
      <w:rFonts w:ascii="Cambria" w:hAnsi="Cambria"/>
    </w:rPr>
  </w:style>
  <w:style w:type="character" w:customStyle="1" w:styleId="SubtitleChar">
    <w:name w:val="Subtitle Char"/>
    <w:link w:val="Subtitle"/>
    <w:uiPriority w:val="11"/>
    <w:rsid w:val="003D0733"/>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3D0733"/>
    <w:pPr>
      <w:ind w:left="240" w:hanging="240"/>
    </w:pPr>
  </w:style>
  <w:style w:type="paragraph" w:styleId="TableofFigures">
    <w:name w:val="table of figures"/>
    <w:basedOn w:val="Normal"/>
    <w:next w:val="Normal"/>
    <w:uiPriority w:val="99"/>
    <w:semiHidden/>
    <w:unhideWhenUsed/>
    <w:rsid w:val="003D0733"/>
  </w:style>
  <w:style w:type="paragraph" w:styleId="TOAHeading">
    <w:name w:val="toa heading"/>
    <w:basedOn w:val="Normal"/>
    <w:next w:val="Normal"/>
    <w:uiPriority w:val="99"/>
    <w:semiHidden/>
    <w:unhideWhenUsed/>
    <w:rsid w:val="003D0733"/>
    <w:pPr>
      <w:spacing w:before="120"/>
    </w:pPr>
    <w:rPr>
      <w:rFonts w:ascii="Cambria" w:hAnsi="Cambria"/>
      <w:b/>
      <w:bCs/>
    </w:rPr>
  </w:style>
  <w:style w:type="paragraph" w:styleId="TOCHeading">
    <w:name w:val="TOC Heading"/>
    <w:basedOn w:val="Heading1"/>
    <w:next w:val="Normal"/>
    <w:uiPriority w:val="39"/>
    <w:semiHidden/>
    <w:unhideWhenUsed/>
    <w:qFormat/>
    <w:rsid w:val="003D0733"/>
    <w:pPr>
      <w:spacing w:before="240" w:after="60"/>
      <w:ind w:left="0" w:firstLine="0"/>
      <w:jc w:val="left"/>
      <w:outlineLvl w:val="9"/>
    </w:pPr>
    <w:rPr>
      <w:rFonts w:ascii="Cambria" w:hAnsi="Cambria"/>
      <w:bCs/>
      <w:noProof w:val="0"/>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33</Pages>
  <Words>9873</Words>
  <Characters>56278</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ljohns@BrewerMaine.gov</dc:creator>
  <cp:lastModifiedBy>Pam Ryan</cp:lastModifiedBy>
  <cp:revision>5</cp:revision>
  <cp:lastPrinted>2015-11-20T18:40:00Z</cp:lastPrinted>
  <dcterms:created xsi:type="dcterms:W3CDTF">2015-08-11T18:52:00Z</dcterms:created>
  <dcterms:modified xsi:type="dcterms:W3CDTF">2015-11-20T18:40:00Z</dcterms:modified>
</cp:coreProperties>
</file>